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9DF" w:rsidRDefault="00DA66A6" w:rsidP="007A0B74">
      <w:pPr>
        <w:spacing w:before="60" w:after="60"/>
      </w:pPr>
      <w:r w:rsidRPr="00DA66A6">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135B238" wp14:editId="1402FC91">
                <wp:simplePos x="0" y="0"/>
                <wp:positionH relativeFrom="page">
                  <wp:posOffset>847023</wp:posOffset>
                </wp:positionH>
                <wp:positionV relativeFrom="page">
                  <wp:posOffset>693019</wp:posOffset>
                </wp:positionV>
                <wp:extent cx="6176712" cy="1005840"/>
                <wp:effectExtent l="0" t="0" r="0" b="10160"/>
                <wp:wrapNone/>
                <wp:docPr id="4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6712" cy="1005840"/>
                        </a:xfrm>
                        <a:prstGeom prst="rect">
                          <a:avLst/>
                        </a:prstGeom>
                        <a:solidFill>
                          <a:srgbClr val="4F271C">
                            <a:lumMod val="100000"/>
                            <a:lumOff val="0"/>
                          </a:srgbClr>
                        </a:solidFill>
                        <a:ln>
                          <a:noFill/>
                        </a:ln>
                        <a:effectLst/>
                        <a:extLst/>
                      </wps:spPr>
                      <wps:txbx>
                        <w:txbxContent>
                          <w:p w:rsidR="00706901" w:rsidRPr="00DA66A6" w:rsidRDefault="00706901" w:rsidP="00CB7575">
                            <w:pPr>
                              <w:pStyle w:val="Title"/>
                              <w:jc w:val="center"/>
                              <w:rPr>
                                <w:b/>
                                <w:bCs/>
                                <w:i/>
                                <w:smallCaps/>
                                <w:color w:val="FFFFFF"/>
                                <w:sz w:val="96"/>
                                <w:szCs w:val="120"/>
                              </w:rPr>
                            </w:pPr>
                            <w:r w:rsidRPr="00DA66A6">
                              <w:rPr>
                                <w:b/>
                                <w:bCs/>
                                <w:i/>
                                <w:smallCaps/>
                                <w:color w:val="FFFFFF"/>
                                <w:sz w:val="96"/>
                                <w:szCs w:val="120"/>
                              </w:rPr>
                              <w:t>The LTC Journal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35B238" id="Rectangle 7" o:spid="_x0000_s1026" style="position:absolute;margin-left:66.7pt;margin-top:54.55pt;width:486.35pt;height: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" fillcolor="#4f271c" stroked="f">
                <o:lock v:ext="edit" aspectratio="t"/>
                <v:textbox inset=",7.2pt,,7.2pt">
                  <w:txbxContent>
                    <w:p w:rsidR="00706901" w:rsidRPr="00DA66A6" w:rsidRDefault="00706901" w:rsidP="00CB7575">
                      <w:pPr>
                        <w:pStyle w:val="Title"/>
                        <w:jc w:val="center"/>
                        <w:rPr>
                          <w:b/>
                          <w:bCs/>
                          <w:i/>
                          <w:smallCaps/>
                          <w:color w:val="FFFFFF"/>
                          <w:sz w:val="96"/>
                          <w:szCs w:val="120"/>
                        </w:rPr>
                      </w:pPr>
                      <w:r w:rsidRPr="00DA66A6">
                        <w:rPr>
                          <w:b/>
                          <w:bCs/>
                          <w:i/>
                          <w:smallCaps/>
                          <w:color w:val="FFFFFF"/>
                          <w:sz w:val="96"/>
                          <w:szCs w:val="120"/>
                        </w:rPr>
                        <w:t>The LTC Journal</w:t>
                      </w:r>
                    </w:p>
                  </w:txbxContent>
                </v:textbox>
                <w10:wrap anchorx="page" anchory="page"/>
              </v:rect>
            </w:pict>
          </mc:Fallback>
        </mc:AlternateContent>
      </w:r>
    </w:p>
    <w:p w:rsidR="00DA66A6" w:rsidRDefault="00DA66A6" w:rsidP="007A0B74">
      <w:pPr>
        <w:spacing w:before="60" w:after="60"/>
      </w:pPr>
    </w:p>
    <w:p w:rsidR="005657C4" w:rsidRDefault="00AD1E0F" w:rsidP="007A0B74">
      <w:pPr>
        <w:spacing w:before="60" w:after="60"/>
      </w:pPr>
      <w:r>
        <w:rPr>
          <w:noProof/>
        </w:rPr>
        <mc:AlternateContent>
          <mc:Choice Requires="wps">
            <w:drawing>
              <wp:anchor distT="0" distB="0" distL="114300" distR="114300" simplePos="0" relativeHeight="251670528" behindDoc="0" locked="0" layoutInCell="1" allowOverlap="1" wp14:anchorId="51A00192" wp14:editId="02690F0A">
                <wp:simplePos x="0" y="0"/>
                <wp:positionH relativeFrom="column">
                  <wp:posOffset>-68580</wp:posOffset>
                </wp:positionH>
                <wp:positionV relativeFrom="paragraph">
                  <wp:posOffset>588010</wp:posOffset>
                </wp:positionV>
                <wp:extent cx="6173470" cy="12141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6173470" cy="1214120"/>
                        </a:xfrm>
                        <a:prstGeom prst="rect">
                          <a:avLst/>
                        </a:prstGeom>
                        <a:solidFill>
                          <a:schemeClr val="accent2">
                            <a:lumMod val="40000"/>
                            <a:lumOff val="60000"/>
                            <a:alpha val="52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706901" w:rsidRPr="00251472" w:rsidRDefault="00706901" w:rsidP="00273D04">
                            <w:pPr>
                              <w:spacing w:after="120"/>
                              <w:rPr>
                                <w:b/>
                                <w:color w:val="000000" w:themeColor="text1"/>
                              </w:rPr>
                            </w:pPr>
                            <w:r w:rsidRPr="00251472">
                              <w:rPr>
                                <w:b/>
                                <w:color w:val="000000" w:themeColor="text1"/>
                              </w:rPr>
                              <w:t>Note to Our Readers</w:t>
                            </w:r>
                          </w:p>
                          <w:p w:rsidR="00706901" w:rsidRPr="006048F5" w:rsidRDefault="00706901" w:rsidP="00273D04">
                            <w:pPr>
                              <w:spacing w:after="120"/>
                              <w:rPr>
                                <w:color w:val="000000" w:themeColor="text1"/>
                                <w:sz w:val="23"/>
                                <w:szCs w:val="23"/>
                              </w:rPr>
                            </w:pPr>
                            <w:r w:rsidRPr="006048F5">
                              <w:rPr>
                                <w:color w:val="000000" w:themeColor="text1"/>
                                <w:sz w:val="23"/>
                                <w:szCs w:val="23"/>
                              </w:rPr>
                              <w:t xml:space="preserve">LTCCC is committed to providing news and information on the issues effecting residents in nursing homes, assisted living and other facilities. In addition to </w:t>
                            </w:r>
                            <w:r w:rsidRPr="006048F5">
                              <w:rPr>
                                <w:i/>
                                <w:color w:val="000000" w:themeColor="text1"/>
                                <w:sz w:val="23"/>
                                <w:szCs w:val="23"/>
                              </w:rPr>
                              <w:t>The LTC Journal</w:t>
                            </w:r>
                            <w:r w:rsidRPr="006048F5">
                              <w:rPr>
                                <w:color w:val="000000" w:themeColor="text1"/>
                                <w:sz w:val="23"/>
                                <w:szCs w:val="23"/>
                              </w:rPr>
                              <w:t xml:space="preserve">, we invite you to connect with us on </w:t>
                            </w:r>
                            <w:hyperlink r:id="rId9" w:history="1">
                              <w:r w:rsidRPr="006048F5">
                                <w:rPr>
                                  <w:rStyle w:val="Hyperlink"/>
                                  <w:b/>
                                  <w:color w:val="000000" w:themeColor="text1"/>
                                  <w:sz w:val="23"/>
                                  <w:szCs w:val="23"/>
                                </w:rPr>
                                <w:t>Facebook</w:t>
                              </w:r>
                            </w:hyperlink>
                            <w:r w:rsidRPr="006048F5">
                              <w:rPr>
                                <w:color w:val="000000" w:themeColor="text1"/>
                                <w:sz w:val="23"/>
                                <w:szCs w:val="23"/>
                              </w:rPr>
                              <w:t xml:space="preserve"> (</w:t>
                            </w:r>
                            <w:hyperlink r:id="rId10" w:history="1">
                              <w:r w:rsidR="006D1744" w:rsidRPr="006A122C">
                                <w:rPr>
                                  <w:rStyle w:val="Hyperlink"/>
                                  <w:color w:val="000000" w:themeColor="text1"/>
                                  <w:sz w:val="23"/>
                                  <w:szCs w:val="23"/>
                                </w:rPr>
                                <w:t>https://www.facebook.com/ltccc</w:t>
                              </w:r>
                            </w:hyperlink>
                            <w:r w:rsidRPr="006A122C">
                              <w:rPr>
                                <w:color w:val="000000" w:themeColor="text1"/>
                                <w:sz w:val="23"/>
                                <w:szCs w:val="23"/>
                              </w:rPr>
                              <w:t xml:space="preserve">) </w:t>
                            </w:r>
                            <w:r w:rsidRPr="006048F5">
                              <w:rPr>
                                <w:color w:val="000000" w:themeColor="text1"/>
                                <w:sz w:val="23"/>
                                <w:szCs w:val="23"/>
                              </w:rPr>
                              <w:t xml:space="preserve">&amp; </w:t>
                            </w:r>
                            <w:hyperlink r:id="rId11" w:history="1">
                              <w:r w:rsidRPr="006048F5">
                                <w:rPr>
                                  <w:rStyle w:val="Hyperlink"/>
                                  <w:b/>
                                  <w:color w:val="000000" w:themeColor="text1"/>
                                  <w:sz w:val="23"/>
                                  <w:szCs w:val="23"/>
                                </w:rPr>
                                <w:t>Twitter</w:t>
                              </w:r>
                            </w:hyperlink>
                            <w:r w:rsidRPr="006048F5">
                              <w:rPr>
                                <w:color w:val="000000" w:themeColor="text1"/>
                                <w:sz w:val="23"/>
                                <w:szCs w:val="23"/>
                              </w:rPr>
                              <w:t xml:space="preserve"> (</w:t>
                            </w:r>
                            <w:hyperlink r:id="rId12" w:history="1">
                              <w:r w:rsidRPr="006048F5">
                                <w:rPr>
                                  <w:rStyle w:val="Hyperlink"/>
                                  <w:color w:val="000000" w:themeColor="text1"/>
                                  <w:sz w:val="23"/>
                                  <w:szCs w:val="23"/>
                                </w:rPr>
                                <w:t>twitter.com/LTCconsumer</w:t>
                              </w:r>
                            </w:hyperlink>
                            <w:r w:rsidRPr="006048F5">
                              <w:rPr>
                                <w:color w:val="000000" w:themeColor="text1"/>
                                <w:sz w:val="23"/>
                                <w:szCs w:val="23"/>
                              </w:rPr>
                              <w:t xml:space="preserve">). Visit us on the Web at </w:t>
                            </w:r>
                            <w:hyperlink r:id="rId13" w:history="1">
                              <w:r w:rsidRPr="006048F5">
                                <w:rPr>
                                  <w:rStyle w:val="Hyperlink"/>
                                  <w:b/>
                                  <w:color w:val="000000" w:themeColor="text1"/>
                                  <w:sz w:val="23"/>
                                  <w:szCs w:val="23"/>
                                </w:rPr>
                                <w:t>www.ltccc.org</w:t>
                              </w:r>
                            </w:hyperlink>
                            <w:r>
                              <w:rPr>
                                <w:color w:val="000000" w:themeColor="text1"/>
                                <w:sz w:val="23"/>
                                <w:szCs w:val="23"/>
                              </w:rPr>
                              <w:t xml:space="preserve"> &amp;</w:t>
                            </w:r>
                            <w:r w:rsidRPr="006048F5">
                              <w:rPr>
                                <w:color w:val="000000" w:themeColor="text1"/>
                                <w:sz w:val="23"/>
                                <w:szCs w:val="23"/>
                              </w:rPr>
                              <w:t xml:space="preserve"> </w:t>
                            </w:r>
                            <w:hyperlink r:id="rId14" w:history="1">
                              <w:r w:rsidRPr="006048F5">
                                <w:rPr>
                                  <w:rStyle w:val="Hyperlink"/>
                                  <w:b/>
                                  <w:color w:val="000000" w:themeColor="text1"/>
                                  <w:sz w:val="23"/>
                                  <w:szCs w:val="23"/>
                                </w:rPr>
                                <w:t>www.nursinghome411.org</w:t>
                              </w:r>
                            </w:hyperlink>
                            <w:r w:rsidRPr="006048F5">
                              <w:rPr>
                                <w:color w:val="000000" w:themeColor="text1"/>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0192" id="_x0000_t202" coordsize="21600,21600" o:spt="202" path="m0,0l0,21600,21600,21600,21600,0xe">
                <v:stroke joinstyle="miter"/>
                <v:path gradientshapeok="t" o:connecttype="rect"/>
              </v:shapetype>
              <v:shape id="Text Box 3" o:spid="_x0000_s1027" type="#_x0000_t202" style="position:absolute;margin-left:-5.4pt;margin-top:46.3pt;width:486.1pt;height: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" fillcolor="#e1ea9f [1301]" stroked="f">
                <v:fill opacity="34181f"/>
                <v:textbox>
                  <w:txbxContent>
                    <w:p w:rsidR="00706901" w:rsidRPr="00251472" w:rsidRDefault="00706901" w:rsidP="00273D04">
                      <w:pPr>
                        <w:spacing w:after="120"/>
                        <w:rPr>
                          <w:b/>
                          <w:color w:val="000000" w:themeColor="text1"/>
                        </w:rPr>
                      </w:pPr>
                      <w:r w:rsidRPr="00251472">
                        <w:rPr>
                          <w:b/>
                          <w:color w:val="000000" w:themeColor="text1"/>
                        </w:rPr>
                        <w:t>Note to Our Readers</w:t>
                      </w:r>
                    </w:p>
                    <w:p w:rsidR="00706901" w:rsidRPr="006048F5" w:rsidRDefault="00706901" w:rsidP="00273D04">
                      <w:pPr>
                        <w:spacing w:after="120"/>
                        <w:rPr>
                          <w:color w:val="000000" w:themeColor="text1"/>
                          <w:sz w:val="23"/>
                          <w:szCs w:val="23"/>
                        </w:rPr>
                      </w:pPr>
                      <w:r w:rsidRPr="006048F5">
                        <w:rPr>
                          <w:color w:val="000000" w:themeColor="text1"/>
                          <w:sz w:val="23"/>
                          <w:szCs w:val="23"/>
                        </w:rPr>
                        <w:t xml:space="preserve">LTCCC is committed to providing news and information on the issues effecting residents in nursing homes, assisted living and other facilities. In addition to </w:t>
                      </w:r>
                      <w:r w:rsidRPr="006048F5">
                        <w:rPr>
                          <w:i/>
                          <w:color w:val="000000" w:themeColor="text1"/>
                          <w:sz w:val="23"/>
                          <w:szCs w:val="23"/>
                        </w:rPr>
                        <w:t>The LTC Journal</w:t>
                      </w:r>
                      <w:r w:rsidRPr="006048F5">
                        <w:rPr>
                          <w:color w:val="000000" w:themeColor="text1"/>
                          <w:sz w:val="23"/>
                          <w:szCs w:val="23"/>
                        </w:rPr>
                        <w:t xml:space="preserve">, we invite you to connect with us on </w:t>
                      </w:r>
                      <w:hyperlink r:id="rId15" w:history="1">
                        <w:r w:rsidRPr="006048F5">
                          <w:rPr>
                            <w:rStyle w:val="Hyperlink"/>
                            <w:b/>
                            <w:color w:val="000000" w:themeColor="text1"/>
                            <w:sz w:val="23"/>
                            <w:szCs w:val="23"/>
                          </w:rPr>
                          <w:t>Facebook</w:t>
                        </w:r>
                      </w:hyperlink>
                      <w:r w:rsidRPr="006048F5">
                        <w:rPr>
                          <w:color w:val="000000" w:themeColor="text1"/>
                          <w:sz w:val="23"/>
                          <w:szCs w:val="23"/>
                        </w:rPr>
                        <w:t xml:space="preserve"> (</w:t>
                      </w:r>
                      <w:hyperlink r:id="rId16" w:history="1">
                        <w:r w:rsidR="006D1744" w:rsidRPr="006A122C">
                          <w:rPr>
                            <w:rStyle w:val="Hyperlink"/>
                            <w:color w:val="000000" w:themeColor="text1"/>
                            <w:sz w:val="23"/>
                            <w:szCs w:val="23"/>
                          </w:rPr>
                          <w:t>https://www.facebook.com/ltccc</w:t>
                        </w:r>
                      </w:hyperlink>
                      <w:r w:rsidRPr="006A122C">
                        <w:rPr>
                          <w:color w:val="000000" w:themeColor="text1"/>
                          <w:sz w:val="23"/>
                          <w:szCs w:val="23"/>
                        </w:rPr>
                        <w:t xml:space="preserve">) </w:t>
                      </w:r>
                      <w:r w:rsidRPr="006048F5">
                        <w:rPr>
                          <w:color w:val="000000" w:themeColor="text1"/>
                          <w:sz w:val="23"/>
                          <w:szCs w:val="23"/>
                        </w:rPr>
                        <w:t xml:space="preserve">&amp; </w:t>
                      </w:r>
                      <w:hyperlink r:id="rId17" w:history="1">
                        <w:r w:rsidRPr="006048F5">
                          <w:rPr>
                            <w:rStyle w:val="Hyperlink"/>
                            <w:b/>
                            <w:color w:val="000000" w:themeColor="text1"/>
                            <w:sz w:val="23"/>
                            <w:szCs w:val="23"/>
                          </w:rPr>
                          <w:t>Twitter</w:t>
                        </w:r>
                      </w:hyperlink>
                      <w:r w:rsidRPr="006048F5">
                        <w:rPr>
                          <w:color w:val="000000" w:themeColor="text1"/>
                          <w:sz w:val="23"/>
                          <w:szCs w:val="23"/>
                        </w:rPr>
                        <w:t xml:space="preserve"> (</w:t>
                      </w:r>
                      <w:hyperlink r:id="rId18" w:history="1">
                        <w:r w:rsidRPr="006048F5">
                          <w:rPr>
                            <w:rStyle w:val="Hyperlink"/>
                            <w:color w:val="000000" w:themeColor="text1"/>
                            <w:sz w:val="23"/>
                            <w:szCs w:val="23"/>
                          </w:rPr>
                          <w:t>twitter.com/LTCconsumer</w:t>
                        </w:r>
                      </w:hyperlink>
                      <w:r w:rsidRPr="006048F5">
                        <w:rPr>
                          <w:color w:val="000000" w:themeColor="text1"/>
                          <w:sz w:val="23"/>
                          <w:szCs w:val="23"/>
                        </w:rPr>
                        <w:t xml:space="preserve">). Visit us on the Web at </w:t>
                      </w:r>
                      <w:hyperlink r:id="rId19" w:history="1">
                        <w:r w:rsidRPr="006048F5">
                          <w:rPr>
                            <w:rStyle w:val="Hyperlink"/>
                            <w:b/>
                            <w:color w:val="000000" w:themeColor="text1"/>
                            <w:sz w:val="23"/>
                            <w:szCs w:val="23"/>
                          </w:rPr>
                          <w:t>www.ltccc.org</w:t>
                        </w:r>
                      </w:hyperlink>
                      <w:r>
                        <w:rPr>
                          <w:color w:val="000000" w:themeColor="text1"/>
                          <w:sz w:val="23"/>
                          <w:szCs w:val="23"/>
                        </w:rPr>
                        <w:t xml:space="preserve"> &amp;</w:t>
                      </w:r>
                      <w:r w:rsidRPr="006048F5">
                        <w:rPr>
                          <w:color w:val="000000" w:themeColor="text1"/>
                          <w:sz w:val="23"/>
                          <w:szCs w:val="23"/>
                        </w:rPr>
                        <w:t xml:space="preserve"> </w:t>
                      </w:r>
                      <w:hyperlink r:id="rId20" w:history="1">
                        <w:r w:rsidRPr="006048F5">
                          <w:rPr>
                            <w:rStyle w:val="Hyperlink"/>
                            <w:b/>
                            <w:color w:val="000000" w:themeColor="text1"/>
                            <w:sz w:val="23"/>
                            <w:szCs w:val="23"/>
                          </w:rPr>
                          <w:t>www.nursinghome411.org</w:t>
                        </w:r>
                      </w:hyperlink>
                      <w:r w:rsidRPr="006048F5">
                        <w:rPr>
                          <w:color w:val="000000" w:themeColor="text1"/>
                          <w:sz w:val="23"/>
                          <w:szCs w:val="23"/>
                        </w:rPr>
                        <w:t>.</w:t>
                      </w:r>
                    </w:p>
                  </w:txbxContent>
                </v:textbox>
                <w10:wrap type="square"/>
              </v:shape>
            </w:pict>
          </mc:Fallback>
        </mc:AlternateContent>
      </w:r>
    </w:p>
    <w:p w:rsidR="009B39D7" w:rsidRDefault="00CB7575" w:rsidP="007A0B74">
      <w:pPr>
        <w:spacing w:before="60" w:after="60"/>
        <w:rPr>
          <w:b/>
          <w:bCs/>
          <w:u w:val="single"/>
        </w:rPr>
      </w:pPr>
      <w:r w:rsidRPr="00B174BB">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1372B3AC" wp14:editId="32639A70">
                <wp:simplePos x="0" y="0"/>
                <wp:positionH relativeFrom="page">
                  <wp:posOffset>847023</wp:posOffset>
                </wp:positionH>
                <wp:positionV relativeFrom="page">
                  <wp:posOffset>1713297</wp:posOffset>
                </wp:positionV>
                <wp:extent cx="6176712" cy="274320"/>
                <wp:effectExtent l="0" t="0" r="0" b="0"/>
                <wp:wrapNone/>
                <wp:docPr id="49"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6712" cy="274320"/>
                        </a:xfrm>
                        <a:prstGeom prst="rect">
                          <a:avLst/>
                        </a:prstGeom>
                        <a:solidFill>
                          <a:srgbClr val="84AA33">
                            <a:lumMod val="100000"/>
                            <a:lumOff val="0"/>
                          </a:srgbClr>
                        </a:solidFill>
                        <a:ln>
                          <a:noFill/>
                        </a:ln>
                        <a:effectLst/>
                        <a:extLst/>
                      </wps:spPr>
                      <wps:txbx>
                        <w:txbxContent>
                          <w:p w:rsidR="00706901" w:rsidRDefault="00706901" w:rsidP="0001706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372B3AC" id="Rectangle 8" o:spid="_x0000_s1028" style="position:absolute;margin-left:66.7pt;margin-top:134.9pt;width:486.3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" fillcolor="#84aa33" stroked="f">
                <o:lock v:ext="edit" aspectratio="t"/>
                <v:textbox inset=",7.2pt,,7.2pt">
                  <w:txbxContent>
                    <w:p w:rsidR="00706901" w:rsidRDefault="00706901" w:rsidP="0001706B">
                      <w:pPr>
                        <w:jc w:val="cente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32289A13" wp14:editId="5AAB8725">
                <wp:simplePos x="0" y="0"/>
                <wp:positionH relativeFrom="page">
                  <wp:posOffset>3708734</wp:posOffset>
                </wp:positionH>
                <wp:positionV relativeFrom="page">
                  <wp:posOffset>1715703</wp:posOffset>
                </wp:positionV>
                <wp:extent cx="3263900" cy="233381"/>
                <wp:effectExtent l="0" t="0" r="0" b="20955"/>
                <wp:wrapTight wrapText="bothSides">
                  <wp:wrapPolygon edited="0">
                    <wp:start x="168" y="0"/>
                    <wp:lineTo x="168" y="21188"/>
                    <wp:lineTo x="21180" y="21188"/>
                    <wp:lineTo x="21180" y="0"/>
                    <wp:lineTo x="168" y="0"/>
                  </wp:wrapPolygon>
                </wp:wrapTight>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33381"/>
                        </a:xfrm>
                        <a:prstGeom prst="rect">
                          <a:avLst/>
                        </a:prstGeom>
                        <a:noFill/>
                        <a:ln>
                          <a:noFill/>
                        </a:ln>
                        <a:extLst/>
                      </wps:spPr>
                      <wps:txbx>
                        <w:txbxContent>
                          <w:p w:rsidR="00706901" w:rsidRPr="005E23F4" w:rsidRDefault="00706901" w:rsidP="003575FF">
                            <w:pPr>
                              <w:pStyle w:val="Header-Right"/>
                              <w:spacing w:before="60"/>
                              <w:rPr>
                                <w:b/>
                                <w:sz w:val="24"/>
                              </w:rPr>
                            </w:pPr>
                            <w:r w:rsidRPr="005E23F4">
                              <w:rPr>
                                <w:b/>
                                <w:sz w:val="24"/>
                              </w:rPr>
                              <w:t>The Long Term Care</w:t>
                            </w:r>
                            <w:r>
                              <w:rPr>
                                <w:b/>
                                <w:sz w:val="24"/>
                              </w:rPr>
                              <w:t xml:space="preserve"> Community</w:t>
                            </w:r>
                            <w:r w:rsidRPr="005E23F4">
                              <w:rPr>
                                <w:b/>
                                <w:sz w:val="24"/>
                              </w:rPr>
                              <w:t xml:space="preserve"> Coalition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289A13" id="Text Box 10" o:spid="_x0000_s1029" type="#_x0000_t202" style="position:absolute;margin-left:292.05pt;margin-top:135.1pt;width:257pt;height:1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" filled="f" stroked="f">
                <v:textbox inset=",0,,0">
                  <w:txbxContent>
                    <w:p w:rsidR="00706901" w:rsidRPr="005E23F4" w:rsidRDefault="00706901" w:rsidP="003575FF">
                      <w:pPr>
                        <w:pStyle w:val="Header-Right"/>
                        <w:spacing w:before="60"/>
                        <w:rPr>
                          <w:b/>
                          <w:sz w:val="24"/>
                        </w:rPr>
                      </w:pPr>
                      <w:r w:rsidRPr="005E23F4">
                        <w:rPr>
                          <w:b/>
                          <w:sz w:val="24"/>
                        </w:rPr>
                        <w:t>The Long Term Care</w:t>
                      </w:r>
                      <w:r>
                        <w:rPr>
                          <w:b/>
                          <w:sz w:val="24"/>
                        </w:rPr>
                        <w:t xml:space="preserve"> Community</w:t>
                      </w:r>
                      <w:r w:rsidRPr="005E23F4">
                        <w:rPr>
                          <w:b/>
                          <w:sz w:val="24"/>
                        </w:rPr>
                        <w:t xml:space="preserve"> Coalition</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16C71C8" wp14:editId="3855C93E">
                <wp:simplePos x="0" y="0"/>
                <wp:positionH relativeFrom="page">
                  <wp:posOffset>852671</wp:posOffset>
                </wp:positionH>
                <wp:positionV relativeFrom="page">
                  <wp:posOffset>1715703</wp:posOffset>
                </wp:positionV>
                <wp:extent cx="3263900" cy="233381"/>
                <wp:effectExtent l="0" t="0" r="0" b="20955"/>
                <wp:wrapTight wrapText="bothSides">
                  <wp:wrapPolygon edited="0">
                    <wp:start x="168" y="0"/>
                    <wp:lineTo x="168" y="21188"/>
                    <wp:lineTo x="21180" y="21188"/>
                    <wp:lineTo x="21180" y="0"/>
                    <wp:lineTo x="168" y="0"/>
                  </wp:wrapPolygon>
                </wp:wrapTight>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33381"/>
                        </a:xfrm>
                        <a:prstGeom prst="rect">
                          <a:avLst/>
                        </a:prstGeom>
                        <a:noFill/>
                        <a:ln>
                          <a:noFill/>
                        </a:ln>
                        <a:extLst/>
                      </wps:spPr>
                      <wps:txbx>
                        <w:txbxContent>
                          <w:p w:rsidR="00706901" w:rsidRPr="005E23F4" w:rsidRDefault="00706901" w:rsidP="003127FF">
                            <w:pPr>
                              <w:pStyle w:val="Header"/>
                              <w:spacing w:before="60"/>
                              <w:rPr>
                                <w:b/>
                                <w:sz w:val="24"/>
                              </w:rPr>
                            </w:pPr>
                            <w:r>
                              <w:rPr>
                                <w:b/>
                                <w:sz w:val="24"/>
                              </w:rPr>
                              <w:t>Winter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6C71C8" id="Text Box 9" o:spid="_x0000_s1030" type="#_x0000_t202" style="position:absolute;margin-left:67.15pt;margin-top:135.1pt;width:257pt;height:1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" filled="f" stroked="f">
                <v:textbox inset=",0,,0">
                  <w:txbxContent>
                    <w:p w:rsidR="00706901" w:rsidRPr="005E23F4" w:rsidRDefault="00706901" w:rsidP="003127FF">
                      <w:pPr>
                        <w:pStyle w:val="Header"/>
                        <w:spacing w:before="60"/>
                        <w:rPr>
                          <w:b/>
                          <w:sz w:val="24"/>
                        </w:rPr>
                      </w:pPr>
                      <w:r>
                        <w:rPr>
                          <w:b/>
                          <w:sz w:val="24"/>
                        </w:rPr>
                        <w:t>Winter 2017</w:t>
                      </w:r>
                    </w:p>
                  </w:txbxContent>
                </v:textbox>
                <w10:wrap type="tight" anchorx="page" anchory="page"/>
              </v:shape>
            </w:pict>
          </mc:Fallback>
        </mc:AlternateContent>
      </w:r>
    </w:p>
    <w:sdt>
      <w:sdtPr>
        <w:rPr>
          <w:rFonts w:eastAsiaTheme="minorHAnsi" w:cstheme="minorBidi"/>
          <w:bCs w:val="0"/>
          <w:color w:val="auto"/>
          <w:sz w:val="24"/>
          <w:szCs w:val="24"/>
        </w:rPr>
        <w:id w:val="430868243"/>
        <w:docPartObj>
          <w:docPartGallery w:val="Table of Contents"/>
          <w:docPartUnique/>
        </w:docPartObj>
      </w:sdtPr>
      <w:sdtEndPr>
        <w:rPr>
          <w:b/>
          <w:noProof/>
        </w:rPr>
      </w:sdtEndPr>
      <w:sdtContent>
        <w:p w:rsidR="004E318C" w:rsidRPr="00CC3700" w:rsidRDefault="004E318C" w:rsidP="00A8248F">
          <w:pPr>
            <w:pStyle w:val="TOCHeading"/>
            <w:rPr>
              <w:color w:val="000000" w:themeColor="text1"/>
            </w:rPr>
          </w:pPr>
          <w:r w:rsidRPr="00CC3700">
            <w:t>In This Issue</w:t>
          </w:r>
        </w:p>
        <w:p w:rsidR="00153F29" w:rsidRDefault="004E318C">
          <w:pPr>
            <w:pStyle w:val="TOC1"/>
            <w:tabs>
              <w:tab w:val="right" w:leader="dot" w:pos="9350"/>
            </w:tabs>
            <w:rPr>
              <w:rFonts w:eastAsiaTheme="minorEastAsia"/>
              <w:b w:val="0"/>
              <w:noProof/>
            </w:rPr>
          </w:pPr>
          <w:r w:rsidRPr="005B014E">
            <w:rPr>
              <w:b w:val="0"/>
              <w:color w:val="000000" w:themeColor="text1"/>
              <w:sz w:val="28"/>
            </w:rPr>
            <w:fldChar w:fldCharType="begin"/>
          </w:r>
          <w:r w:rsidRPr="005B014E">
            <w:rPr>
              <w:color w:val="000000" w:themeColor="text1"/>
              <w:sz w:val="28"/>
            </w:rPr>
            <w:instrText xml:space="preserve"> TOC \o "1-3" \h \z \u </w:instrText>
          </w:r>
          <w:r w:rsidRPr="005B014E">
            <w:rPr>
              <w:b w:val="0"/>
              <w:color w:val="000000" w:themeColor="text1"/>
              <w:sz w:val="28"/>
            </w:rPr>
            <w:fldChar w:fldCharType="separate"/>
          </w:r>
          <w:hyperlink w:anchor="_Toc474858956" w:history="1">
            <w:r w:rsidR="00153F29" w:rsidRPr="002E704C">
              <w:rPr>
                <w:rStyle w:val="Hyperlink"/>
                <w:noProof/>
              </w:rPr>
              <w:t>Nursing Home Residents at Risk</w:t>
            </w:r>
            <w:r w:rsidR="00153F29">
              <w:rPr>
                <w:noProof/>
                <w:webHidden/>
              </w:rPr>
              <w:tab/>
            </w:r>
            <w:r w:rsidR="00153F29">
              <w:rPr>
                <w:noProof/>
                <w:webHidden/>
              </w:rPr>
              <w:fldChar w:fldCharType="begin"/>
            </w:r>
            <w:r w:rsidR="00153F29">
              <w:rPr>
                <w:noProof/>
                <w:webHidden/>
              </w:rPr>
              <w:instrText xml:space="preserve"> PAGEREF _Toc474858956 \h </w:instrText>
            </w:r>
            <w:r w:rsidR="00153F29">
              <w:rPr>
                <w:noProof/>
                <w:webHidden/>
              </w:rPr>
            </w:r>
            <w:r w:rsidR="00153F29">
              <w:rPr>
                <w:noProof/>
                <w:webHidden/>
              </w:rPr>
              <w:fldChar w:fldCharType="separate"/>
            </w:r>
            <w:r w:rsidR="00033A5B">
              <w:rPr>
                <w:noProof/>
                <w:webHidden/>
              </w:rPr>
              <w:t>2</w:t>
            </w:r>
            <w:r w:rsidR="00153F29">
              <w:rPr>
                <w:noProof/>
                <w:webHidden/>
              </w:rPr>
              <w:fldChar w:fldCharType="end"/>
            </w:r>
          </w:hyperlink>
        </w:p>
        <w:p w:rsidR="00153F29" w:rsidRDefault="004D14FF">
          <w:pPr>
            <w:pStyle w:val="TOC2"/>
            <w:rPr>
              <w:rFonts w:eastAsiaTheme="minorEastAsia"/>
              <w:b w:val="0"/>
              <w:color w:val="auto"/>
              <w:sz w:val="24"/>
              <w:szCs w:val="24"/>
            </w:rPr>
          </w:pPr>
          <w:hyperlink w:anchor="_Toc474858957" w:history="1">
            <w:r w:rsidR="00153F29" w:rsidRPr="002E704C">
              <w:rPr>
                <w:rStyle w:val="Hyperlink"/>
              </w:rPr>
              <w:t>Brief Background</w:t>
            </w:r>
            <w:r w:rsidR="00153F29">
              <w:rPr>
                <w:webHidden/>
              </w:rPr>
              <w:tab/>
            </w:r>
            <w:r w:rsidR="00153F29">
              <w:rPr>
                <w:webHidden/>
              </w:rPr>
              <w:fldChar w:fldCharType="begin"/>
            </w:r>
            <w:r w:rsidR="00153F29">
              <w:rPr>
                <w:webHidden/>
              </w:rPr>
              <w:instrText xml:space="preserve"> PAGEREF _Toc474858957 \h </w:instrText>
            </w:r>
            <w:r w:rsidR="00153F29">
              <w:rPr>
                <w:webHidden/>
              </w:rPr>
            </w:r>
            <w:r w:rsidR="00153F29">
              <w:rPr>
                <w:webHidden/>
              </w:rPr>
              <w:fldChar w:fldCharType="separate"/>
            </w:r>
            <w:r w:rsidR="00033A5B">
              <w:rPr>
                <w:webHidden/>
              </w:rPr>
              <w:t>2</w:t>
            </w:r>
            <w:r w:rsidR="00153F29">
              <w:rPr>
                <w:webHidden/>
              </w:rPr>
              <w:fldChar w:fldCharType="end"/>
            </w:r>
          </w:hyperlink>
        </w:p>
        <w:p w:rsidR="00153F29" w:rsidRDefault="004D14FF">
          <w:pPr>
            <w:pStyle w:val="TOC2"/>
            <w:rPr>
              <w:rFonts w:eastAsiaTheme="minorEastAsia"/>
              <w:b w:val="0"/>
              <w:color w:val="auto"/>
              <w:sz w:val="24"/>
              <w:szCs w:val="24"/>
            </w:rPr>
          </w:pPr>
          <w:hyperlink w:anchor="_Toc474858958" w:history="1">
            <w:r w:rsidR="00153F29" w:rsidRPr="002E704C">
              <w:rPr>
                <w:rStyle w:val="Hyperlink"/>
              </w:rPr>
              <w:t>Challenges for Nursing Home Residents and Other LTC Consumers</w:t>
            </w:r>
            <w:r w:rsidR="00153F29">
              <w:rPr>
                <w:webHidden/>
              </w:rPr>
              <w:tab/>
            </w:r>
            <w:r w:rsidR="00153F29">
              <w:rPr>
                <w:webHidden/>
              </w:rPr>
              <w:fldChar w:fldCharType="begin"/>
            </w:r>
            <w:r w:rsidR="00153F29">
              <w:rPr>
                <w:webHidden/>
              </w:rPr>
              <w:instrText xml:space="preserve"> PAGEREF _Toc474858958 \h </w:instrText>
            </w:r>
            <w:r w:rsidR="00153F29">
              <w:rPr>
                <w:webHidden/>
              </w:rPr>
            </w:r>
            <w:r w:rsidR="00153F29">
              <w:rPr>
                <w:webHidden/>
              </w:rPr>
              <w:fldChar w:fldCharType="separate"/>
            </w:r>
            <w:r w:rsidR="00033A5B">
              <w:rPr>
                <w:webHidden/>
              </w:rPr>
              <w:t>2</w:t>
            </w:r>
            <w:r w:rsidR="00153F29">
              <w:rPr>
                <w:webHidden/>
              </w:rPr>
              <w:fldChar w:fldCharType="end"/>
            </w:r>
          </w:hyperlink>
        </w:p>
        <w:p w:rsidR="00153F29" w:rsidRDefault="004D14FF">
          <w:pPr>
            <w:pStyle w:val="TOC2"/>
            <w:rPr>
              <w:rFonts w:eastAsiaTheme="minorEastAsia"/>
              <w:b w:val="0"/>
              <w:color w:val="auto"/>
              <w:sz w:val="24"/>
              <w:szCs w:val="24"/>
            </w:rPr>
          </w:pPr>
          <w:hyperlink w:anchor="_Toc474858959" w:history="1">
            <w:r w:rsidR="00153F29" w:rsidRPr="002E704C">
              <w:rPr>
                <w:rStyle w:val="Hyperlink"/>
              </w:rPr>
              <w:t>What Can You Do?</w:t>
            </w:r>
            <w:r w:rsidR="00153F29">
              <w:rPr>
                <w:webHidden/>
              </w:rPr>
              <w:tab/>
            </w:r>
            <w:r w:rsidR="00153F29">
              <w:rPr>
                <w:webHidden/>
              </w:rPr>
              <w:fldChar w:fldCharType="begin"/>
            </w:r>
            <w:r w:rsidR="00153F29">
              <w:rPr>
                <w:webHidden/>
              </w:rPr>
              <w:instrText xml:space="preserve"> PAGEREF _Toc474858959 \h </w:instrText>
            </w:r>
            <w:r w:rsidR="00153F29">
              <w:rPr>
                <w:webHidden/>
              </w:rPr>
            </w:r>
            <w:r w:rsidR="00153F29">
              <w:rPr>
                <w:webHidden/>
              </w:rPr>
              <w:fldChar w:fldCharType="separate"/>
            </w:r>
            <w:r w:rsidR="00033A5B">
              <w:rPr>
                <w:webHidden/>
              </w:rPr>
              <w:t>2</w:t>
            </w:r>
            <w:r w:rsidR="00153F29">
              <w:rPr>
                <w:webHidden/>
              </w:rPr>
              <w:fldChar w:fldCharType="end"/>
            </w:r>
          </w:hyperlink>
        </w:p>
        <w:p w:rsidR="00153F29" w:rsidRDefault="004D14FF">
          <w:pPr>
            <w:pStyle w:val="TOC1"/>
            <w:tabs>
              <w:tab w:val="right" w:leader="dot" w:pos="9350"/>
            </w:tabs>
            <w:rPr>
              <w:rFonts w:eastAsiaTheme="minorEastAsia"/>
              <w:b w:val="0"/>
              <w:noProof/>
            </w:rPr>
          </w:pPr>
          <w:hyperlink w:anchor="_Toc474858960" w:history="1">
            <w:r w:rsidR="00153F29" w:rsidRPr="002E704C">
              <w:rPr>
                <w:rStyle w:val="Hyperlink"/>
                <w:noProof/>
              </w:rPr>
              <w:t>LTCCC Policy Brief on Medicaid</w:t>
            </w:r>
            <w:r w:rsidR="00153F29">
              <w:rPr>
                <w:noProof/>
                <w:webHidden/>
              </w:rPr>
              <w:tab/>
            </w:r>
            <w:r w:rsidR="00153F29">
              <w:rPr>
                <w:noProof/>
                <w:webHidden/>
              </w:rPr>
              <w:fldChar w:fldCharType="begin"/>
            </w:r>
            <w:r w:rsidR="00153F29">
              <w:rPr>
                <w:noProof/>
                <w:webHidden/>
              </w:rPr>
              <w:instrText xml:space="preserve"> PAGEREF _Toc474858960 \h </w:instrText>
            </w:r>
            <w:r w:rsidR="00153F29">
              <w:rPr>
                <w:noProof/>
                <w:webHidden/>
              </w:rPr>
            </w:r>
            <w:r w:rsidR="00153F29">
              <w:rPr>
                <w:noProof/>
                <w:webHidden/>
              </w:rPr>
              <w:fldChar w:fldCharType="separate"/>
            </w:r>
            <w:r w:rsidR="00033A5B">
              <w:rPr>
                <w:noProof/>
                <w:webHidden/>
              </w:rPr>
              <w:t>3</w:t>
            </w:r>
            <w:r w:rsidR="00153F29">
              <w:rPr>
                <w:noProof/>
                <w:webHidden/>
              </w:rPr>
              <w:fldChar w:fldCharType="end"/>
            </w:r>
          </w:hyperlink>
        </w:p>
        <w:p w:rsidR="00153F29" w:rsidRDefault="004D14FF">
          <w:pPr>
            <w:pStyle w:val="TOC1"/>
            <w:tabs>
              <w:tab w:val="right" w:leader="dot" w:pos="9350"/>
            </w:tabs>
            <w:rPr>
              <w:rFonts w:eastAsiaTheme="minorEastAsia"/>
              <w:b w:val="0"/>
              <w:noProof/>
            </w:rPr>
          </w:pPr>
          <w:hyperlink w:anchor="_Toc474858961" w:history="1">
            <w:r w:rsidR="00153F29" w:rsidRPr="002E704C">
              <w:rPr>
                <w:rStyle w:val="Hyperlink"/>
                <w:noProof/>
              </w:rPr>
              <w:t>LTCCC Holds Eighth Annual Event</w:t>
            </w:r>
            <w:r w:rsidR="00153F29">
              <w:rPr>
                <w:noProof/>
                <w:webHidden/>
              </w:rPr>
              <w:tab/>
            </w:r>
            <w:r w:rsidR="00153F29">
              <w:rPr>
                <w:noProof/>
                <w:webHidden/>
              </w:rPr>
              <w:fldChar w:fldCharType="begin"/>
            </w:r>
            <w:r w:rsidR="00153F29">
              <w:rPr>
                <w:noProof/>
                <w:webHidden/>
              </w:rPr>
              <w:instrText xml:space="preserve"> PAGEREF _Toc474858961 \h </w:instrText>
            </w:r>
            <w:r w:rsidR="00153F29">
              <w:rPr>
                <w:noProof/>
                <w:webHidden/>
              </w:rPr>
            </w:r>
            <w:r w:rsidR="00153F29">
              <w:rPr>
                <w:noProof/>
                <w:webHidden/>
              </w:rPr>
              <w:fldChar w:fldCharType="separate"/>
            </w:r>
            <w:r w:rsidR="00033A5B">
              <w:rPr>
                <w:noProof/>
                <w:webHidden/>
              </w:rPr>
              <w:t>4</w:t>
            </w:r>
            <w:r w:rsidR="00153F29">
              <w:rPr>
                <w:noProof/>
                <w:webHidden/>
              </w:rPr>
              <w:fldChar w:fldCharType="end"/>
            </w:r>
          </w:hyperlink>
        </w:p>
        <w:p w:rsidR="00153F29" w:rsidRDefault="004D14FF">
          <w:pPr>
            <w:pStyle w:val="TOC1"/>
            <w:tabs>
              <w:tab w:val="right" w:leader="dot" w:pos="9350"/>
            </w:tabs>
            <w:rPr>
              <w:rFonts w:eastAsiaTheme="minorEastAsia"/>
              <w:b w:val="0"/>
              <w:noProof/>
            </w:rPr>
          </w:pPr>
          <w:hyperlink w:anchor="_Toc474858962" w:history="1">
            <w:r w:rsidR="00153F29" w:rsidRPr="002E704C">
              <w:rPr>
                <w:rStyle w:val="Hyperlink"/>
                <w:noProof/>
              </w:rPr>
              <w:t>LTC NEWS &amp; BRIEFS</w:t>
            </w:r>
            <w:r w:rsidR="00153F29">
              <w:rPr>
                <w:noProof/>
                <w:webHidden/>
              </w:rPr>
              <w:tab/>
            </w:r>
            <w:r w:rsidR="00153F29">
              <w:rPr>
                <w:noProof/>
                <w:webHidden/>
              </w:rPr>
              <w:fldChar w:fldCharType="begin"/>
            </w:r>
            <w:r w:rsidR="00153F29">
              <w:rPr>
                <w:noProof/>
                <w:webHidden/>
              </w:rPr>
              <w:instrText xml:space="preserve"> PAGEREF _Toc474858962 \h </w:instrText>
            </w:r>
            <w:r w:rsidR="00153F29">
              <w:rPr>
                <w:noProof/>
                <w:webHidden/>
              </w:rPr>
            </w:r>
            <w:r w:rsidR="00153F29">
              <w:rPr>
                <w:noProof/>
                <w:webHidden/>
              </w:rPr>
              <w:fldChar w:fldCharType="separate"/>
            </w:r>
            <w:r w:rsidR="00033A5B">
              <w:rPr>
                <w:noProof/>
                <w:webHidden/>
              </w:rPr>
              <w:t>5</w:t>
            </w:r>
            <w:r w:rsidR="00153F29">
              <w:rPr>
                <w:noProof/>
                <w:webHidden/>
              </w:rPr>
              <w:fldChar w:fldCharType="end"/>
            </w:r>
          </w:hyperlink>
        </w:p>
        <w:p w:rsidR="00153F29" w:rsidRDefault="004D14FF">
          <w:pPr>
            <w:pStyle w:val="TOC2"/>
            <w:rPr>
              <w:rFonts w:eastAsiaTheme="minorEastAsia"/>
              <w:b w:val="0"/>
              <w:color w:val="auto"/>
              <w:sz w:val="24"/>
              <w:szCs w:val="24"/>
            </w:rPr>
          </w:pPr>
          <w:hyperlink w:anchor="_Toc474858963" w:history="1">
            <w:r w:rsidR="00153F29" w:rsidRPr="002E704C">
              <w:rPr>
                <w:rStyle w:val="Hyperlink"/>
              </w:rPr>
              <w:t>MedPAC Calls for Nursing Home Pay Freeze</w:t>
            </w:r>
            <w:r w:rsidR="00153F29">
              <w:rPr>
                <w:webHidden/>
              </w:rPr>
              <w:tab/>
            </w:r>
            <w:r w:rsidR="00153F29">
              <w:rPr>
                <w:webHidden/>
              </w:rPr>
              <w:fldChar w:fldCharType="begin"/>
            </w:r>
            <w:r w:rsidR="00153F29">
              <w:rPr>
                <w:webHidden/>
              </w:rPr>
              <w:instrText xml:space="preserve"> PAGEREF _Toc474858963 \h </w:instrText>
            </w:r>
            <w:r w:rsidR="00153F29">
              <w:rPr>
                <w:webHidden/>
              </w:rPr>
            </w:r>
            <w:r w:rsidR="00153F29">
              <w:rPr>
                <w:webHidden/>
              </w:rPr>
              <w:fldChar w:fldCharType="separate"/>
            </w:r>
            <w:r w:rsidR="00033A5B">
              <w:rPr>
                <w:webHidden/>
              </w:rPr>
              <w:t>5</w:t>
            </w:r>
            <w:r w:rsidR="00153F29">
              <w:rPr>
                <w:webHidden/>
              </w:rPr>
              <w:fldChar w:fldCharType="end"/>
            </w:r>
          </w:hyperlink>
        </w:p>
        <w:p w:rsidR="00153F29" w:rsidRDefault="004D14FF">
          <w:pPr>
            <w:pStyle w:val="TOC2"/>
            <w:rPr>
              <w:rFonts w:eastAsiaTheme="minorEastAsia"/>
              <w:b w:val="0"/>
              <w:color w:val="auto"/>
              <w:sz w:val="24"/>
              <w:szCs w:val="24"/>
            </w:rPr>
          </w:pPr>
          <w:hyperlink w:anchor="_Toc474858964" w:history="1">
            <w:r w:rsidR="00153F29" w:rsidRPr="002E704C">
              <w:rPr>
                <w:rStyle w:val="Hyperlink"/>
              </w:rPr>
              <w:t>LTC-Acquired Pressure Injury Rates Up in Recent Years, Survey Shows</w:t>
            </w:r>
            <w:r w:rsidR="00153F29">
              <w:rPr>
                <w:webHidden/>
              </w:rPr>
              <w:tab/>
            </w:r>
            <w:r w:rsidR="00153F29">
              <w:rPr>
                <w:webHidden/>
              </w:rPr>
              <w:fldChar w:fldCharType="begin"/>
            </w:r>
            <w:r w:rsidR="00153F29">
              <w:rPr>
                <w:webHidden/>
              </w:rPr>
              <w:instrText xml:space="preserve"> PAGEREF _Toc474858964 \h </w:instrText>
            </w:r>
            <w:r w:rsidR="00153F29">
              <w:rPr>
                <w:webHidden/>
              </w:rPr>
            </w:r>
            <w:r w:rsidR="00153F29">
              <w:rPr>
                <w:webHidden/>
              </w:rPr>
              <w:fldChar w:fldCharType="separate"/>
            </w:r>
            <w:r w:rsidR="00033A5B">
              <w:rPr>
                <w:webHidden/>
              </w:rPr>
              <w:t>5</w:t>
            </w:r>
            <w:r w:rsidR="00153F29">
              <w:rPr>
                <w:webHidden/>
              </w:rPr>
              <w:fldChar w:fldCharType="end"/>
            </w:r>
          </w:hyperlink>
        </w:p>
        <w:p w:rsidR="00153F29" w:rsidRDefault="004D14FF">
          <w:pPr>
            <w:pStyle w:val="TOC2"/>
            <w:rPr>
              <w:rFonts w:eastAsiaTheme="minorEastAsia"/>
              <w:b w:val="0"/>
              <w:color w:val="auto"/>
              <w:sz w:val="24"/>
              <w:szCs w:val="24"/>
            </w:rPr>
          </w:pPr>
          <w:hyperlink w:anchor="_Toc474858965" w:history="1">
            <w:r w:rsidR="00153F29" w:rsidRPr="002E704C">
              <w:rPr>
                <w:rStyle w:val="Hyperlink"/>
                <w:rFonts w:eastAsia="Times New Roman"/>
              </w:rPr>
              <w:t>Maryland Attorney General Sues ‘Inhumane’ Nursing Home Provider</w:t>
            </w:r>
            <w:r w:rsidR="00153F29">
              <w:rPr>
                <w:webHidden/>
              </w:rPr>
              <w:tab/>
            </w:r>
            <w:r w:rsidR="00153F29">
              <w:rPr>
                <w:webHidden/>
              </w:rPr>
              <w:fldChar w:fldCharType="begin"/>
            </w:r>
            <w:r w:rsidR="00153F29">
              <w:rPr>
                <w:webHidden/>
              </w:rPr>
              <w:instrText xml:space="preserve"> PAGEREF _Toc474858965 \h </w:instrText>
            </w:r>
            <w:r w:rsidR="00153F29">
              <w:rPr>
                <w:webHidden/>
              </w:rPr>
            </w:r>
            <w:r w:rsidR="00153F29">
              <w:rPr>
                <w:webHidden/>
              </w:rPr>
              <w:fldChar w:fldCharType="separate"/>
            </w:r>
            <w:r w:rsidR="00033A5B">
              <w:rPr>
                <w:webHidden/>
              </w:rPr>
              <w:t>5</w:t>
            </w:r>
            <w:r w:rsidR="00153F29">
              <w:rPr>
                <w:webHidden/>
              </w:rPr>
              <w:fldChar w:fldCharType="end"/>
            </w:r>
          </w:hyperlink>
        </w:p>
        <w:p w:rsidR="00153F29" w:rsidRDefault="004D14FF">
          <w:pPr>
            <w:pStyle w:val="TOC2"/>
            <w:rPr>
              <w:rFonts w:eastAsiaTheme="minorEastAsia"/>
              <w:b w:val="0"/>
              <w:color w:val="auto"/>
              <w:sz w:val="24"/>
              <w:szCs w:val="24"/>
            </w:rPr>
          </w:pPr>
          <w:hyperlink w:anchor="_Toc474858966" w:history="1">
            <w:r w:rsidR="00153F29" w:rsidRPr="002E704C">
              <w:rPr>
                <w:rStyle w:val="Hyperlink"/>
              </w:rPr>
              <w:t>Low Performing Nursing Homes Among Facilities Now Receiving Millions From NY State “Universal Settlement”</w:t>
            </w:r>
            <w:r w:rsidR="00153F29">
              <w:rPr>
                <w:webHidden/>
              </w:rPr>
              <w:tab/>
            </w:r>
            <w:r w:rsidR="00153F29">
              <w:rPr>
                <w:webHidden/>
              </w:rPr>
              <w:fldChar w:fldCharType="begin"/>
            </w:r>
            <w:r w:rsidR="00153F29">
              <w:rPr>
                <w:webHidden/>
              </w:rPr>
              <w:instrText xml:space="preserve"> PAGEREF _Toc474858966 \h </w:instrText>
            </w:r>
            <w:r w:rsidR="00153F29">
              <w:rPr>
                <w:webHidden/>
              </w:rPr>
            </w:r>
            <w:r w:rsidR="00153F29">
              <w:rPr>
                <w:webHidden/>
              </w:rPr>
              <w:fldChar w:fldCharType="separate"/>
            </w:r>
            <w:r w:rsidR="00033A5B">
              <w:rPr>
                <w:webHidden/>
              </w:rPr>
              <w:t>6</w:t>
            </w:r>
            <w:r w:rsidR="00153F29">
              <w:rPr>
                <w:webHidden/>
              </w:rPr>
              <w:fldChar w:fldCharType="end"/>
            </w:r>
          </w:hyperlink>
        </w:p>
        <w:p w:rsidR="00153F29" w:rsidRDefault="004D14FF">
          <w:pPr>
            <w:pStyle w:val="TOC2"/>
            <w:rPr>
              <w:rFonts w:eastAsiaTheme="minorEastAsia"/>
              <w:b w:val="0"/>
              <w:color w:val="auto"/>
              <w:sz w:val="24"/>
              <w:szCs w:val="24"/>
            </w:rPr>
          </w:pPr>
          <w:hyperlink w:anchor="_Toc474858967" w:history="1">
            <w:r w:rsidR="00153F29" w:rsidRPr="002E704C">
              <w:rPr>
                <w:rStyle w:val="Hyperlink"/>
              </w:rPr>
              <w:t>Study Results: Antipsychotic Drugs Significantly Increase Risk of Premature Death Among Alzheimer's Patients</w:t>
            </w:r>
            <w:r w:rsidR="00153F29">
              <w:rPr>
                <w:webHidden/>
              </w:rPr>
              <w:tab/>
            </w:r>
            <w:r w:rsidR="00153F29">
              <w:rPr>
                <w:webHidden/>
              </w:rPr>
              <w:fldChar w:fldCharType="begin"/>
            </w:r>
            <w:r w:rsidR="00153F29">
              <w:rPr>
                <w:webHidden/>
              </w:rPr>
              <w:instrText xml:space="preserve"> PAGEREF _Toc474858967 \h </w:instrText>
            </w:r>
            <w:r w:rsidR="00153F29">
              <w:rPr>
                <w:webHidden/>
              </w:rPr>
            </w:r>
            <w:r w:rsidR="00153F29">
              <w:rPr>
                <w:webHidden/>
              </w:rPr>
              <w:fldChar w:fldCharType="separate"/>
            </w:r>
            <w:r w:rsidR="00033A5B">
              <w:rPr>
                <w:webHidden/>
              </w:rPr>
              <w:t>7</w:t>
            </w:r>
            <w:r w:rsidR="00153F29">
              <w:rPr>
                <w:webHidden/>
              </w:rPr>
              <w:fldChar w:fldCharType="end"/>
            </w:r>
          </w:hyperlink>
        </w:p>
        <w:p w:rsidR="00153F29" w:rsidRDefault="004D14FF">
          <w:pPr>
            <w:pStyle w:val="TOC2"/>
            <w:rPr>
              <w:rFonts w:eastAsiaTheme="minorEastAsia"/>
              <w:b w:val="0"/>
              <w:color w:val="auto"/>
              <w:sz w:val="24"/>
              <w:szCs w:val="24"/>
            </w:rPr>
          </w:pPr>
          <w:hyperlink w:anchor="_Toc474858968" w:history="1">
            <w:r w:rsidR="00153F29" w:rsidRPr="002E704C">
              <w:rPr>
                <w:rStyle w:val="Hyperlink"/>
              </w:rPr>
              <w:t>Study Results: Antipsychotic Drugs + Other Drugs May Increase Risk of Death</w:t>
            </w:r>
            <w:r w:rsidR="00153F29">
              <w:rPr>
                <w:webHidden/>
              </w:rPr>
              <w:tab/>
            </w:r>
            <w:r w:rsidR="00153F29">
              <w:rPr>
                <w:webHidden/>
              </w:rPr>
              <w:fldChar w:fldCharType="begin"/>
            </w:r>
            <w:r w:rsidR="00153F29">
              <w:rPr>
                <w:webHidden/>
              </w:rPr>
              <w:instrText xml:space="preserve"> PAGEREF _Toc474858968 \h </w:instrText>
            </w:r>
            <w:r w:rsidR="00153F29">
              <w:rPr>
                <w:webHidden/>
              </w:rPr>
            </w:r>
            <w:r w:rsidR="00153F29">
              <w:rPr>
                <w:webHidden/>
              </w:rPr>
              <w:fldChar w:fldCharType="separate"/>
            </w:r>
            <w:r w:rsidR="00033A5B">
              <w:rPr>
                <w:webHidden/>
              </w:rPr>
              <w:t>8</w:t>
            </w:r>
            <w:r w:rsidR="00153F29">
              <w:rPr>
                <w:webHidden/>
              </w:rPr>
              <w:fldChar w:fldCharType="end"/>
            </w:r>
          </w:hyperlink>
        </w:p>
        <w:p w:rsidR="00153F29" w:rsidRDefault="004D14FF">
          <w:pPr>
            <w:pStyle w:val="TOC1"/>
            <w:tabs>
              <w:tab w:val="right" w:leader="dot" w:pos="9350"/>
            </w:tabs>
            <w:rPr>
              <w:rFonts w:eastAsiaTheme="minorEastAsia"/>
              <w:b w:val="0"/>
              <w:noProof/>
            </w:rPr>
          </w:pPr>
          <w:hyperlink w:anchor="_Toc474858969" w:history="1">
            <w:r w:rsidR="00153F29" w:rsidRPr="002E704C">
              <w:rPr>
                <w:rStyle w:val="Hyperlink"/>
                <w:noProof/>
              </w:rPr>
              <w:t>LTCCC Resources For Residents, Families, Ombudsmen &amp; Advocates</w:t>
            </w:r>
            <w:r w:rsidR="00153F29">
              <w:rPr>
                <w:noProof/>
                <w:webHidden/>
              </w:rPr>
              <w:tab/>
            </w:r>
            <w:r w:rsidR="00153F29">
              <w:rPr>
                <w:noProof/>
                <w:webHidden/>
              </w:rPr>
              <w:fldChar w:fldCharType="begin"/>
            </w:r>
            <w:r w:rsidR="00153F29">
              <w:rPr>
                <w:noProof/>
                <w:webHidden/>
              </w:rPr>
              <w:instrText xml:space="preserve"> PAGEREF _Toc474858969 \h </w:instrText>
            </w:r>
            <w:r w:rsidR="00153F29">
              <w:rPr>
                <w:noProof/>
                <w:webHidden/>
              </w:rPr>
            </w:r>
            <w:r w:rsidR="00153F29">
              <w:rPr>
                <w:noProof/>
                <w:webHidden/>
              </w:rPr>
              <w:fldChar w:fldCharType="separate"/>
            </w:r>
            <w:r w:rsidR="00033A5B">
              <w:rPr>
                <w:noProof/>
                <w:webHidden/>
              </w:rPr>
              <w:t>8</w:t>
            </w:r>
            <w:r w:rsidR="00153F29">
              <w:rPr>
                <w:noProof/>
                <w:webHidden/>
              </w:rPr>
              <w:fldChar w:fldCharType="end"/>
            </w:r>
          </w:hyperlink>
        </w:p>
        <w:p w:rsidR="00153F29" w:rsidRDefault="004D14FF">
          <w:pPr>
            <w:pStyle w:val="TOC2"/>
            <w:rPr>
              <w:rFonts w:eastAsiaTheme="minorEastAsia"/>
              <w:b w:val="0"/>
              <w:color w:val="auto"/>
              <w:sz w:val="24"/>
              <w:szCs w:val="24"/>
            </w:rPr>
          </w:pPr>
          <w:hyperlink w:anchor="_Toc474858970" w:history="1">
            <w:r w:rsidR="00153F29" w:rsidRPr="002E704C">
              <w:rPr>
                <w:rStyle w:val="Hyperlink"/>
              </w:rPr>
              <w:t>NEW!: Free Training Programs for Residents, Families, LTC Ombudsmen &amp; Advocates</w:t>
            </w:r>
            <w:r w:rsidR="00153F29">
              <w:rPr>
                <w:webHidden/>
              </w:rPr>
              <w:tab/>
            </w:r>
            <w:r w:rsidR="00153F29">
              <w:rPr>
                <w:webHidden/>
              </w:rPr>
              <w:fldChar w:fldCharType="begin"/>
            </w:r>
            <w:r w:rsidR="00153F29">
              <w:rPr>
                <w:webHidden/>
              </w:rPr>
              <w:instrText xml:space="preserve"> PAGEREF _Toc474858970 \h </w:instrText>
            </w:r>
            <w:r w:rsidR="00153F29">
              <w:rPr>
                <w:webHidden/>
              </w:rPr>
            </w:r>
            <w:r w:rsidR="00153F29">
              <w:rPr>
                <w:webHidden/>
              </w:rPr>
              <w:fldChar w:fldCharType="separate"/>
            </w:r>
            <w:r w:rsidR="00033A5B">
              <w:rPr>
                <w:webHidden/>
              </w:rPr>
              <w:t>8</w:t>
            </w:r>
            <w:r w:rsidR="00153F29">
              <w:rPr>
                <w:webHidden/>
              </w:rPr>
              <w:fldChar w:fldCharType="end"/>
            </w:r>
          </w:hyperlink>
        </w:p>
        <w:p w:rsidR="00153F29" w:rsidRDefault="004D14FF">
          <w:pPr>
            <w:pStyle w:val="TOC2"/>
            <w:rPr>
              <w:rFonts w:eastAsiaTheme="minorEastAsia"/>
              <w:b w:val="0"/>
              <w:color w:val="auto"/>
              <w:sz w:val="24"/>
              <w:szCs w:val="24"/>
            </w:rPr>
          </w:pPr>
          <w:hyperlink w:anchor="_Toc474858971" w:history="1">
            <w:r w:rsidR="00153F29" w:rsidRPr="002E704C">
              <w:rPr>
                <w:rStyle w:val="Hyperlink"/>
              </w:rPr>
              <w:t>Fact Sheet: Medicare Coverage of Skilled Nursing &amp; Skilled Therapy Services</w:t>
            </w:r>
            <w:r w:rsidR="00153F29">
              <w:rPr>
                <w:webHidden/>
              </w:rPr>
              <w:tab/>
            </w:r>
            <w:r w:rsidR="00153F29">
              <w:rPr>
                <w:webHidden/>
              </w:rPr>
              <w:fldChar w:fldCharType="begin"/>
            </w:r>
            <w:r w:rsidR="00153F29">
              <w:rPr>
                <w:webHidden/>
              </w:rPr>
              <w:instrText xml:space="preserve"> PAGEREF _Toc474858971 \h </w:instrText>
            </w:r>
            <w:r w:rsidR="00153F29">
              <w:rPr>
                <w:webHidden/>
              </w:rPr>
            </w:r>
            <w:r w:rsidR="00153F29">
              <w:rPr>
                <w:webHidden/>
              </w:rPr>
              <w:fldChar w:fldCharType="separate"/>
            </w:r>
            <w:r w:rsidR="00033A5B">
              <w:rPr>
                <w:webHidden/>
              </w:rPr>
              <w:t>8</w:t>
            </w:r>
            <w:r w:rsidR="00153F29">
              <w:rPr>
                <w:webHidden/>
              </w:rPr>
              <w:fldChar w:fldCharType="end"/>
            </w:r>
          </w:hyperlink>
        </w:p>
        <w:p w:rsidR="00153F29" w:rsidRDefault="004D14FF">
          <w:pPr>
            <w:pStyle w:val="TOC2"/>
            <w:rPr>
              <w:rFonts w:eastAsiaTheme="minorEastAsia"/>
              <w:b w:val="0"/>
              <w:color w:val="auto"/>
              <w:sz w:val="24"/>
              <w:szCs w:val="24"/>
            </w:rPr>
          </w:pPr>
          <w:hyperlink w:anchor="_Toc474858972" w:history="1">
            <w:r w:rsidR="00153F29" w:rsidRPr="002E704C">
              <w:rPr>
                <w:rStyle w:val="Hyperlink"/>
              </w:rPr>
              <w:t>Fact Sheet: Admission &amp; Discharge Rights in NY State Nursing Homes</w:t>
            </w:r>
            <w:r w:rsidR="00153F29">
              <w:rPr>
                <w:webHidden/>
              </w:rPr>
              <w:tab/>
            </w:r>
            <w:r w:rsidR="00153F29">
              <w:rPr>
                <w:webHidden/>
              </w:rPr>
              <w:fldChar w:fldCharType="begin"/>
            </w:r>
            <w:r w:rsidR="00153F29">
              <w:rPr>
                <w:webHidden/>
              </w:rPr>
              <w:instrText xml:space="preserve"> PAGEREF _Toc474858972 \h </w:instrText>
            </w:r>
            <w:r w:rsidR="00153F29">
              <w:rPr>
                <w:webHidden/>
              </w:rPr>
            </w:r>
            <w:r w:rsidR="00153F29">
              <w:rPr>
                <w:webHidden/>
              </w:rPr>
              <w:fldChar w:fldCharType="separate"/>
            </w:r>
            <w:r w:rsidR="00033A5B">
              <w:rPr>
                <w:webHidden/>
              </w:rPr>
              <w:t>9</w:t>
            </w:r>
            <w:r w:rsidR="00153F29">
              <w:rPr>
                <w:webHidden/>
              </w:rPr>
              <w:fldChar w:fldCharType="end"/>
            </w:r>
          </w:hyperlink>
        </w:p>
        <w:p w:rsidR="00153F29" w:rsidRDefault="004D14FF">
          <w:pPr>
            <w:pStyle w:val="TOC2"/>
            <w:rPr>
              <w:rFonts w:eastAsiaTheme="minorEastAsia"/>
              <w:b w:val="0"/>
              <w:color w:val="auto"/>
              <w:sz w:val="24"/>
              <w:szCs w:val="24"/>
            </w:rPr>
          </w:pPr>
          <w:hyperlink w:anchor="_Toc474858973" w:history="1">
            <w:r w:rsidR="00153F29" w:rsidRPr="002E704C">
              <w:rPr>
                <w:rStyle w:val="Hyperlink"/>
              </w:rPr>
              <w:t xml:space="preserve">Updated: </w:t>
            </w:r>
            <w:r w:rsidR="00153F29" w:rsidRPr="002E704C">
              <w:rPr>
                <w:rStyle w:val="Hyperlink"/>
                <w:i/>
                <w:iCs/>
              </w:rPr>
              <w:t>Piecing Together Quality Long-Term Care: A Consumer's Guide to Choice and Advocacy in New York</w:t>
            </w:r>
            <w:r w:rsidR="00153F29">
              <w:rPr>
                <w:webHidden/>
              </w:rPr>
              <w:tab/>
            </w:r>
            <w:r w:rsidR="00153F29">
              <w:rPr>
                <w:webHidden/>
              </w:rPr>
              <w:fldChar w:fldCharType="begin"/>
            </w:r>
            <w:r w:rsidR="00153F29">
              <w:rPr>
                <w:webHidden/>
              </w:rPr>
              <w:instrText xml:space="preserve"> PAGEREF _Toc474858973 \h </w:instrText>
            </w:r>
            <w:r w:rsidR="00153F29">
              <w:rPr>
                <w:webHidden/>
              </w:rPr>
            </w:r>
            <w:r w:rsidR="00153F29">
              <w:rPr>
                <w:webHidden/>
              </w:rPr>
              <w:fldChar w:fldCharType="separate"/>
            </w:r>
            <w:r w:rsidR="00033A5B">
              <w:rPr>
                <w:webHidden/>
              </w:rPr>
              <w:t>9</w:t>
            </w:r>
            <w:r w:rsidR="00153F29">
              <w:rPr>
                <w:webHidden/>
              </w:rPr>
              <w:fldChar w:fldCharType="end"/>
            </w:r>
          </w:hyperlink>
        </w:p>
        <w:p w:rsidR="00153F29" w:rsidRDefault="004D14FF">
          <w:pPr>
            <w:pStyle w:val="TOC1"/>
            <w:tabs>
              <w:tab w:val="right" w:leader="dot" w:pos="9350"/>
            </w:tabs>
            <w:rPr>
              <w:rFonts w:eastAsiaTheme="minorEastAsia"/>
              <w:b w:val="0"/>
              <w:noProof/>
            </w:rPr>
          </w:pPr>
          <w:hyperlink w:anchor="_Toc474858974" w:history="1">
            <w:r w:rsidR="00153F29" w:rsidRPr="002E704C">
              <w:rPr>
                <w:rStyle w:val="Hyperlink"/>
                <w:noProof/>
              </w:rPr>
              <w:t>LTC Ombudsman Program Seeks Volunteers in NY State</w:t>
            </w:r>
            <w:r w:rsidR="00153F29">
              <w:rPr>
                <w:noProof/>
                <w:webHidden/>
              </w:rPr>
              <w:tab/>
            </w:r>
            <w:r w:rsidR="00153F29">
              <w:rPr>
                <w:noProof/>
                <w:webHidden/>
              </w:rPr>
              <w:fldChar w:fldCharType="begin"/>
            </w:r>
            <w:r w:rsidR="00153F29">
              <w:rPr>
                <w:noProof/>
                <w:webHidden/>
              </w:rPr>
              <w:instrText xml:space="preserve"> PAGEREF _Toc474858974 \h </w:instrText>
            </w:r>
            <w:r w:rsidR="00153F29">
              <w:rPr>
                <w:noProof/>
                <w:webHidden/>
              </w:rPr>
            </w:r>
            <w:r w:rsidR="00153F29">
              <w:rPr>
                <w:noProof/>
                <w:webHidden/>
              </w:rPr>
              <w:fldChar w:fldCharType="separate"/>
            </w:r>
            <w:r w:rsidR="00033A5B">
              <w:rPr>
                <w:noProof/>
                <w:webHidden/>
              </w:rPr>
              <w:t>9</w:t>
            </w:r>
            <w:r w:rsidR="00153F29">
              <w:rPr>
                <w:noProof/>
                <w:webHidden/>
              </w:rPr>
              <w:fldChar w:fldCharType="end"/>
            </w:r>
          </w:hyperlink>
        </w:p>
        <w:p w:rsidR="00153F29" w:rsidRDefault="004D14FF">
          <w:pPr>
            <w:pStyle w:val="TOC1"/>
            <w:tabs>
              <w:tab w:val="right" w:leader="dot" w:pos="9350"/>
            </w:tabs>
            <w:rPr>
              <w:rFonts w:eastAsiaTheme="minorEastAsia"/>
              <w:b w:val="0"/>
              <w:noProof/>
            </w:rPr>
          </w:pPr>
          <w:hyperlink w:anchor="_Toc474858975" w:history="1">
            <w:r w:rsidR="00153F29" w:rsidRPr="002E704C">
              <w:rPr>
                <w:rStyle w:val="Hyperlink"/>
                <w:noProof/>
              </w:rPr>
              <w:t>NY State Nursing Home Enforcement Actions</w:t>
            </w:r>
            <w:r w:rsidR="00153F29">
              <w:rPr>
                <w:noProof/>
                <w:webHidden/>
              </w:rPr>
              <w:tab/>
            </w:r>
            <w:r w:rsidR="00153F29">
              <w:rPr>
                <w:noProof/>
                <w:webHidden/>
              </w:rPr>
              <w:fldChar w:fldCharType="begin"/>
            </w:r>
            <w:r w:rsidR="00153F29">
              <w:rPr>
                <w:noProof/>
                <w:webHidden/>
              </w:rPr>
              <w:instrText xml:space="preserve"> PAGEREF _Toc474858975 \h </w:instrText>
            </w:r>
            <w:r w:rsidR="00153F29">
              <w:rPr>
                <w:noProof/>
                <w:webHidden/>
              </w:rPr>
            </w:r>
            <w:r w:rsidR="00153F29">
              <w:rPr>
                <w:noProof/>
                <w:webHidden/>
              </w:rPr>
              <w:fldChar w:fldCharType="separate"/>
            </w:r>
            <w:r w:rsidR="00033A5B">
              <w:rPr>
                <w:noProof/>
                <w:webHidden/>
              </w:rPr>
              <w:t>10</w:t>
            </w:r>
            <w:r w:rsidR="00153F29">
              <w:rPr>
                <w:noProof/>
                <w:webHidden/>
              </w:rPr>
              <w:fldChar w:fldCharType="end"/>
            </w:r>
          </w:hyperlink>
        </w:p>
        <w:p w:rsidR="00153F29" w:rsidRDefault="004D14FF">
          <w:pPr>
            <w:pStyle w:val="TOC2"/>
            <w:rPr>
              <w:rFonts w:eastAsiaTheme="minorEastAsia"/>
              <w:b w:val="0"/>
              <w:color w:val="auto"/>
              <w:sz w:val="24"/>
              <w:szCs w:val="24"/>
            </w:rPr>
          </w:pPr>
          <w:hyperlink w:anchor="_Toc474858976" w:history="1">
            <w:r w:rsidR="00153F29" w:rsidRPr="002E704C">
              <w:rPr>
                <w:rStyle w:val="Hyperlink"/>
              </w:rPr>
              <w:t>Where to Find the Latest NYS Nursing Home Enforcements &amp; Penalties</w:t>
            </w:r>
            <w:r w:rsidR="00153F29">
              <w:rPr>
                <w:webHidden/>
              </w:rPr>
              <w:tab/>
            </w:r>
            <w:r w:rsidR="00153F29">
              <w:rPr>
                <w:webHidden/>
              </w:rPr>
              <w:fldChar w:fldCharType="begin"/>
            </w:r>
            <w:r w:rsidR="00153F29">
              <w:rPr>
                <w:webHidden/>
              </w:rPr>
              <w:instrText xml:space="preserve"> PAGEREF _Toc474858976 \h </w:instrText>
            </w:r>
            <w:r w:rsidR="00153F29">
              <w:rPr>
                <w:webHidden/>
              </w:rPr>
            </w:r>
            <w:r w:rsidR="00153F29">
              <w:rPr>
                <w:webHidden/>
              </w:rPr>
              <w:fldChar w:fldCharType="separate"/>
            </w:r>
            <w:r w:rsidR="00033A5B">
              <w:rPr>
                <w:webHidden/>
              </w:rPr>
              <w:t>10</w:t>
            </w:r>
            <w:r w:rsidR="00153F29">
              <w:rPr>
                <w:webHidden/>
              </w:rPr>
              <w:fldChar w:fldCharType="end"/>
            </w:r>
          </w:hyperlink>
        </w:p>
        <w:p w:rsidR="004E318C" w:rsidRDefault="004E318C" w:rsidP="007A0B74">
          <w:pPr>
            <w:spacing w:before="60" w:after="60"/>
          </w:pPr>
          <w:r w:rsidRPr="005B014E">
            <w:rPr>
              <w:b/>
              <w:bCs/>
              <w:noProof/>
              <w:color w:val="000000" w:themeColor="text1"/>
              <w:sz w:val="28"/>
            </w:rPr>
            <w:fldChar w:fldCharType="end"/>
          </w:r>
        </w:p>
      </w:sdtContent>
    </w:sdt>
    <w:p w:rsidR="009D6C67" w:rsidRPr="008210CC" w:rsidRDefault="00986910" w:rsidP="00A8248F">
      <w:pPr>
        <w:pStyle w:val="Heading1"/>
      </w:pPr>
      <w:bookmarkStart w:id="1" w:name="_Toc474858956"/>
      <w:r>
        <w:lastRenderedPageBreak/>
        <w:t xml:space="preserve">Nursing Home Residents </w:t>
      </w:r>
      <w:r w:rsidR="00980ABB">
        <w:t>at Risk</w:t>
      </w:r>
      <w:bookmarkEnd w:id="1"/>
    </w:p>
    <w:p w:rsidR="00D9483E" w:rsidRPr="008210CC" w:rsidRDefault="00D4363E" w:rsidP="00794864">
      <w:pPr>
        <w:pStyle w:val="Heading2"/>
      </w:pPr>
      <w:bookmarkStart w:id="2" w:name="_Toc474858957"/>
      <w:r>
        <w:t>B</w:t>
      </w:r>
      <w:r w:rsidR="00F676B4">
        <w:t>rief B</w:t>
      </w:r>
      <w:r>
        <w:t>ackground</w:t>
      </w:r>
      <w:bookmarkEnd w:id="2"/>
      <w:r>
        <w:t xml:space="preserve"> </w:t>
      </w:r>
    </w:p>
    <w:p w:rsidR="0079752B" w:rsidRDefault="00560531" w:rsidP="007A0B74">
      <w:pPr>
        <w:spacing w:before="60" w:after="60"/>
      </w:pPr>
      <w:r>
        <w:t xml:space="preserve">Federal law, and the regulations which implement the law, are the basis for all </w:t>
      </w:r>
      <w:r w:rsidR="0079752B">
        <w:t xml:space="preserve">of the </w:t>
      </w:r>
      <w:r>
        <w:t>residents</w:t>
      </w:r>
      <w:r w:rsidR="00CD27CE">
        <w:t>’</w:t>
      </w:r>
      <w:r>
        <w:t xml:space="preserve"> rights, </w:t>
      </w:r>
      <w:r w:rsidR="001E32B0">
        <w:t xml:space="preserve">quality of care, quality of life and other standards that exist for </w:t>
      </w:r>
      <w:r w:rsidR="0097254F">
        <w:t xml:space="preserve">virtually </w:t>
      </w:r>
      <w:r w:rsidR="0079752B">
        <w:t>every</w:t>
      </w:r>
      <w:r w:rsidR="001E32B0">
        <w:t xml:space="preserve"> nursing h</w:t>
      </w:r>
      <w:r w:rsidR="0079752B">
        <w:t>ome</w:t>
      </w:r>
      <w:r w:rsidR="001E32B0">
        <w:t xml:space="preserve"> in the United States </w:t>
      </w:r>
      <w:r w:rsidR="003A77F8">
        <w:t>(</w:t>
      </w:r>
      <w:r w:rsidR="00634E66">
        <w:t xml:space="preserve">every facility </w:t>
      </w:r>
      <w:r w:rsidR="001E32B0">
        <w:t xml:space="preserve">which </w:t>
      </w:r>
      <w:r w:rsidR="00AA2C09">
        <w:t>receive</w:t>
      </w:r>
      <w:r w:rsidR="0079752B">
        <w:t>s</w:t>
      </w:r>
      <w:r w:rsidR="00AA2C09">
        <w:t xml:space="preserve"> funding from Medicaid an</w:t>
      </w:r>
      <w:r w:rsidR="0002151D">
        <w:t>d/or Medicare</w:t>
      </w:r>
      <w:r w:rsidR="00AA2C09">
        <w:t>). Individual states can have additional protections</w:t>
      </w:r>
      <w:r w:rsidR="008F1046">
        <w:t xml:space="preserve"> (for instance, most state</w:t>
      </w:r>
      <w:r w:rsidR="0097254F">
        <w:t>s</w:t>
      </w:r>
      <w:r w:rsidR="008F1046">
        <w:t xml:space="preserve"> require that nursing homes meet or exceed certain staffing </w:t>
      </w:r>
      <w:r w:rsidR="00B74062">
        <w:t xml:space="preserve">levels). However, states cannot </w:t>
      </w:r>
      <w:r w:rsidR="00AA1465">
        <w:t xml:space="preserve">diminish the resident </w:t>
      </w:r>
      <w:r w:rsidR="00B74062">
        <w:t>protect</w:t>
      </w:r>
      <w:r w:rsidR="00AA1465">
        <w:t xml:space="preserve">ions </w:t>
      </w:r>
      <w:r w:rsidR="0079752B">
        <w:t>mandated by federal law.</w:t>
      </w:r>
    </w:p>
    <w:p w:rsidR="00BD58BE" w:rsidRDefault="00DC2578" w:rsidP="007A0B74">
      <w:pPr>
        <w:spacing w:before="60" w:after="60"/>
      </w:pPr>
      <w:r>
        <w:t>T</w:t>
      </w:r>
      <w:r w:rsidR="00134BCD">
        <w:t xml:space="preserve">he </w:t>
      </w:r>
      <w:r w:rsidR="006E331B">
        <w:t xml:space="preserve">primary federal law for nursing homes is the </w:t>
      </w:r>
      <w:r w:rsidR="00134BCD">
        <w:t xml:space="preserve">Nursing Home Reform </w:t>
      </w:r>
      <w:r w:rsidR="006E331B">
        <w:t xml:space="preserve">Law, which was passed in 1987. </w:t>
      </w:r>
      <w:r w:rsidR="001771AB">
        <w:t>The regulations that implemented the Reform Law</w:t>
      </w:r>
      <w:r w:rsidR="00134BCD">
        <w:t xml:space="preserve"> </w:t>
      </w:r>
      <w:r w:rsidR="003119A8">
        <w:t xml:space="preserve">were promulgated </w:t>
      </w:r>
      <w:r w:rsidR="00B07831">
        <w:t>in 1991. Though there have been</w:t>
      </w:r>
      <w:r w:rsidR="0023630E">
        <w:t xml:space="preserve"> additions and </w:t>
      </w:r>
      <w:r w:rsidR="007C5F01">
        <w:t>modifications</w:t>
      </w:r>
      <w:r w:rsidR="0023630E">
        <w:t xml:space="preserve"> </w:t>
      </w:r>
      <w:r w:rsidR="00B07831">
        <w:t>to the regulations</w:t>
      </w:r>
      <w:r w:rsidR="0023630E">
        <w:t xml:space="preserve"> over the years</w:t>
      </w:r>
      <w:r w:rsidR="00B07831">
        <w:t xml:space="preserve">, </w:t>
      </w:r>
      <w:r w:rsidR="007C5F01">
        <w:t>they have never been substantially re-written – until now</w:t>
      </w:r>
      <w:r w:rsidR="00F676B4">
        <w:t>.</w:t>
      </w:r>
    </w:p>
    <w:p w:rsidR="00870E7F" w:rsidRDefault="000C0AB1" w:rsidP="007A0B74">
      <w:pPr>
        <w:spacing w:before="60" w:after="60"/>
      </w:pPr>
      <w:r>
        <w:t>In September</w:t>
      </w:r>
      <w:r w:rsidR="00F50810">
        <w:t xml:space="preserve"> 2016</w:t>
      </w:r>
      <w:r>
        <w:t>, the Centers for Medicare and Medicaid Services (CMS, the federal agency which both pays for and oversees nursing home care) issued</w:t>
      </w:r>
      <w:r w:rsidR="00870E7F">
        <w:t xml:space="preserve"> the first major overhaul of federal nursing home regulations in 25 years. The new regulations are being implemented in three stages: </w:t>
      </w:r>
      <w:r w:rsidR="003078D1">
        <w:t xml:space="preserve">Phase 1 on November 28, 2016, Phase 2 on </w:t>
      </w:r>
      <w:r w:rsidR="007711E9">
        <w:t xml:space="preserve">November 28, 2017 and Phase 3 on November </w:t>
      </w:r>
      <w:r w:rsidR="00F64E56">
        <w:t>28, 2019.</w:t>
      </w:r>
    </w:p>
    <w:p w:rsidR="00B85C0B" w:rsidRDefault="00B85C0B" w:rsidP="00794864">
      <w:pPr>
        <w:pStyle w:val="Heading2"/>
      </w:pPr>
      <w:bookmarkStart w:id="3" w:name="_Toc474858958"/>
      <w:r>
        <w:t xml:space="preserve">Challenges </w:t>
      </w:r>
      <w:r w:rsidR="00D101F4">
        <w:t>for Nursing Home Residents and Other LTC Consumers</w:t>
      </w:r>
      <w:bookmarkEnd w:id="3"/>
    </w:p>
    <w:p w:rsidR="004D7F63" w:rsidRDefault="00115792" w:rsidP="004D7F63">
      <w:pPr>
        <w:spacing w:before="60" w:after="60"/>
      </w:pPr>
      <w:r>
        <w:t>These important protections are now at serious risk</w:t>
      </w:r>
      <w:r w:rsidR="00A54E9B">
        <w:t>.</w:t>
      </w:r>
      <w:r>
        <w:t xml:space="preserve"> </w:t>
      </w:r>
      <w:r w:rsidR="009D4355">
        <w:t>The A</w:t>
      </w:r>
      <w:r w:rsidR="00936B68">
        <w:t>ffordable C</w:t>
      </w:r>
      <w:r w:rsidR="009D4355">
        <w:t>are Act (</w:t>
      </w:r>
      <w:r w:rsidR="005726A5">
        <w:t xml:space="preserve">aka the ACA or “Obamacare”) includes </w:t>
      </w:r>
      <w:r w:rsidR="009D4355">
        <w:t>a number of important protections for nursing home residents</w:t>
      </w:r>
      <w:r w:rsidR="005726A5">
        <w:t xml:space="preserve">, </w:t>
      </w:r>
      <w:r w:rsidR="00F9065D">
        <w:t>people who access long-term care services in other settings</w:t>
      </w:r>
      <w:r w:rsidR="009D4355">
        <w:t xml:space="preserve"> and senior citizens. </w:t>
      </w:r>
      <w:r w:rsidR="00F9065D">
        <w:t xml:space="preserve">This is because the ACA included the Elder Justice Act and Nursing Home Transparency Act. </w:t>
      </w:r>
      <w:r w:rsidR="00C24C49">
        <w:t>In addition, because</w:t>
      </w:r>
      <w:r w:rsidR="00CA7DDC">
        <w:t xml:space="preserve"> the federal regulation came out in September, they could be subject to something called the Congressional Review Act (CRA). The CRA allow</w:t>
      </w:r>
      <w:r w:rsidR="003E2946">
        <w:t xml:space="preserve">s Congress to </w:t>
      </w:r>
      <w:r w:rsidR="00A31637">
        <w:t xml:space="preserve">repeal </w:t>
      </w:r>
      <w:r w:rsidR="00387A00">
        <w:t xml:space="preserve">recent </w:t>
      </w:r>
      <w:r w:rsidR="00A31637">
        <w:t>regulations</w:t>
      </w:r>
      <w:r w:rsidR="00387A00">
        <w:t xml:space="preserve"> with little review or time allocated to debate. </w:t>
      </w:r>
      <w:r w:rsidR="001B7E93">
        <w:t xml:space="preserve">The </w:t>
      </w:r>
      <w:r w:rsidR="00F3761E">
        <w:t xml:space="preserve">main lobby organization for nursing homes and other LTC providers, AHCA, is </w:t>
      </w:r>
      <w:hyperlink r:id="rId21" w:history="1">
        <w:r w:rsidR="00F3761E" w:rsidRPr="00234F6F">
          <w:rPr>
            <w:rStyle w:val="Hyperlink"/>
            <w:color w:val="000000" w:themeColor="text1"/>
          </w:rPr>
          <w:t>heavily lobbying</w:t>
        </w:r>
      </w:hyperlink>
      <w:r w:rsidR="00F3761E" w:rsidRPr="00234F6F">
        <w:rPr>
          <w:color w:val="000000" w:themeColor="text1"/>
        </w:rPr>
        <w:t xml:space="preserve"> for </w:t>
      </w:r>
      <w:r w:rsidR="00F3761E">
        <w:t xml:space="preserve">repeal of the nursing home regulations through the CRA.  </w:t>
      </w:r>
      <w:r w:rsidR="003E2946">
        <w:t xml:space="preserve"> </w:t>
      </w:r>
      <w:r w:rsidR="003F5635">
        <w:t xml:space="preserve">For more on our concerns regarding challenges to both access to care and assuring decent quality, please </w:t>
      </w:r>
      <w:r w:rsidR="00D32D3E">
        <w:t xml:space="preserve">our brief, </w:t>
      </w:r>
      <w:r w:rsidR="00D32D3E" w:rsidRPr="00406144">
        <w:rPr>
          <w:i/>
        </w:rPr>
        <w:t>Medicaid: A Lifeline for Middle Class Families</w:t>
      </w:r>
      <w:r w:rsidR="00B32226">
        <w:t>, reprinted on the following page.</w:t>
      </w:r>
    </w:p>
    <w:p w:rsidR="00F64E56" w:rsidRDefault="00B32226" w:rsidP="00794864">
      <w:pPr>
        <w:pStyle w:val="Heading2"/>
      </w:pPr>
      <w:bookmarkStart w:id="4" w:name="_Toc474858959"/>
      <w:r>
        <w:t>What Can You Do?</w:t>
      </w:r>
      <w:bookmarkEnd w:id="4"/>
    </w:p>
    <w:p w:rsidR="00E93FE0" w:rsidRDefault="00B32226" w:rsidP="0027008E">
      <w:r>
        <w:t xml:space="preserve">Lobbyists for the provider industry have </w:t>
      </w:r>
      <w:r w:rsidR="00813631">
        <w:t xml:space="preserve">the money and resources to have </w:t>
      </w:r>
      <w:r>
        <w:t>enormous influence</w:t>
      </w:r>
      <w:r w:rsidR="00813631">
        <w:t xml:space="preserve"> in Washington.  </w:t>
      </w:r>
      <w:r w:rsidR="00813631" w:rsidRPr="000A5DB5">
        <w:rPr>
          <w:b/>
        </w:rPr>
        <w:t xml:space="preserve">Nursing home residents and other LTC consumers, their loved ones and advocates need to speak out </w:t>
      </w:r>
      <w:r w:rsidR="00D630EF" w:rsidRPr="000A5DB5">
        <w:rPr>
          <w:b/>
        </w:rPr>
        <w:t>now to their U.S. Senators and Representatives in Congress</w:t>
      </w:r>
      <w:r w:rsidR="000A5DB5">
        <w:t xml:space="preserve">. A 30 </w:t>
      </w:r>
      <w:r w:rsidR="00D630EF">
        <w:t xml:space="preserve">second phone call letting them know that </w:t>
      </w:r>
      <w:r w:rsidR="00867473">
        <w:t xml:space="preserve">you are concerned about the welfare of nursing home residents and others who depend on Medicaid services can make a difference. </w:t>
      </w:r>
      <w:r w:rsidR="009111C2">
        <w:t xml:space="preserve">To be connected to you Senator or Representative call </w:t>
      </w:r>
      <w:r w:rsidR="002B3758" w:rsidRPr="002B3758">
        <w:t>866-426-2631.</w:t>
      </w:r>
      <w:r w:rsidR="002F6E99">
        <w:t xml:space="preserve"> [Note: Number hosted by SEIU.]</w:t>
      </w:r>
    </w:p>
    <w:p w:rsidR="009111C2" w:rsidRDefault="009111C2" w:rsidP="0027008E"/>
    <w:p w:rsidR="00DE16B9" w:rsidRDefault="00DE16B9">
      <w:pPr>
        <w:rPr>
          <w:rFonts w:eastAsiaTheme="majorEastAsia" w:cstheme="majorBidi"/>
          <w:b/>
          <w:color w:val="AA3B19" w:themeColor="accent6" w:themeShade="BF"/>
          <w:sz w:val="32"/>
          <w:szCs w:val="32"/>
        </w:rPr>
      </w:pPr>
      <w:r>
        <w:br w:type="page"/>
      </w:r>
    </w:p>
    <w:p w:rsidR="00AA17E9" w:rsidRPr="008210CC" w:rsidRDefault="00AA17E9" w:rsidP="00A8248F">
      <w:pPr>
        <w:pStyle w:val="Heading1"/>
      </w:pPr>
      <w:bookmarkStart w:id="5" w:name="_Toc474858960"/>
      <w:r>
        <w:t>LTCCC Policy Br</w:t>
      </w:r>
      <w:r w:rsidR="002F733F">
        <w:t>ief on Medicaid</w:t>
      </w:r>
      <w:bookmarkEnd w:id="5"/>
    </w:p>
    <w:p w:rsidR="00DE16B9" w:rsidRDefault="0016301E" w:rsidP="00AA17E9">
      <w:pPr>
        <w:ind w:left="-90"/>
        <w:rPr>
          <w:rFonts w:eastAsiaTheme="majorEastAsia" w:cstheme="majorBidi"/>
          <w:b/>
          <w:color w:val="AA3B19" w:themeColor="accent6" w:themeShade="BF"/>
          <w:sz w:val="32"/>
          <w:szCs w:val="32"/>
        </w:rPr>
      </w:pPr>
      <w:r>
        <w:rPr>
          <w:noProof/>
        </w:rPr>
        <w:drawing>
          <wp:inline distT="0" distB="0" distL="0" distR="0" wp14:anchorId="4E162338" wp14:editId="4251FC87">
            <wp:extent cx="5917951" cy="76585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TCCC Medicaid Middle Class.pdf"/>
                    <pic:cNvPicPr/>
                  </pic:nvPicPr>
                  <pic:blipFill>
                    <a:blip r:embed="rId22">
                      <a:extLst>
                        <a:ext uri="{28A0092B-C50C-407E-A947-70E740481C1C}">
                          <a14:useLocalDpi xmlns:a14="http://schemas.microsoft.com/office/drawing/2010/main" val="0"/>
                        </a:ext>
                      </a:extLst>
                    </a:blip>
                    <a:stretch>
                      <a:fillRect/>
                    </a:stretch>
                  </pic:blipFill>
                  <pic:spPr>
                    <a:xfrm>
                      <a:off x="0" y="0"/>
                      <a:ext cx="5946956" cy="7696098"/>
                    </a:xfrm>
                    <a:prstGeom prst="rect">
                      <a:avLst/>
                    </a:prstGeom>
                  </pic:spPr>
                </pic:pic>
              </a:graphicData>
            </a:graphic>
          </wp:inline>
        </w:drawing>
      </w:r>
      <w:r w:rsidR="00DE16B9">
        <w:br w:type="page"/>
      </w:r>
    </w:p>
    <w:p w:rsidR="00B3011B" w:rsidRPr="00594DCB" w:rsidRDefault="00A5758F" w:rsidP="00A8248F">
      <w:pPr>
        <w:pStyle w:val="Heading1"/>
      </w:pPr>
      <w:bookmarkStart w:id="6" w:name="_Toc474858961"/>
      <w:r>
        <w:t xml:space="preserve">LTCCC Holds </w:t>
      </w:r>
      <w:r w:rsidR="00297404">
        <w:t>Eighth</w:t>
      </w:r>
      <w:r>
        <w:t xml:space="preserve"> Annual </w:t>
      </w:r>
      <w:r w:rsidR="00922A56">
        <w:t>Event</w:t>
      </w:r>
      <w:bookmarkEnd w:id="6"/>
    </w:p>
    <w:p w:rsidR="00A5758F" w:rsidRDefault="009F0C4F" w:rsidP="00C37CFB">
      <w:pPr>
        <w:spacing w:before="60" w:after="60"/>
      </w:pPr>
      <w:r>
        <w:rPr>
          <w:noProof/>
        </w:rPr>
        <w:drawing>
          <wp:anchor distT="0" distB="0" distL="114300" distR="114300" simplePos="0" relativeHeight="251687936" behindDoc="0" locked="0" layoutInCell="1" allowOverlap="1" wp14:anchorId="5E519112" wp14:editId="7A374B0F">
            <wp:simplePos x="0" y="0"/>
            <wp:positionH relativeFrom="column">
              <wp:posOffset>4623435</wp:posOffset>
            </wp:positionH>
            <wp:positionV relativeFrom="paragraph">
              <wp:posOffset>620395</wp:posOffset>
            </wp:positionV>
            <wp:extent cx="1325880" cy="1974850"/>
            <wp:effectExtent l="0" t="0" r="0" b="6350"/>
            <wp:wrapTight wrapText="bothSides">
              <wp:wrapPolygon edited="0">
                <wp:start x="0" y="0"/>
                <wp:lineTo x="0" y="21392"/>
                <wp:lineTo x="21103" y="21392"/>
                <wp:lineTo x="211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napoliofficialphoto-highressmall.jpg"/>
                    <pic:cNvPicPr/>
                  </pic:nvPicPr>
                  <pic:blipFill>
                    <a:blip r:embed="rId23">
                      <a:extLst>
                        <a:ext uri="{28A0092B-C50C-407E-A947-70E740481C1C}">
                          <a14:useLocalDpi xmlns:a14="http://schemas.microsoft.com/office/drawing/2010/main" val="0"/>
                        </a:ext>
                      </a:extLst>
                    </a:blip>
                    <a:stretch>
                      <a:fillRect/>
                    </a:stretch>
                  </pic:blipFill>
                  <pic:spPr>
                    <a:xfrm>
                      <a:off x="0" y="0"/>
                      <a:ext cx="1325880" cy="1974850"/>
                    </a:xfrm>
                    <a:prstGeom prst="rect">
                      <a:avLst/>
                    </a:prstGeom>
                  </pic:spPr>
                </pic:pic>
              </a:graphicData>
            </a:graphic>
            <wp14:sizeRelH relativeFrom="margin">
              <wp14:pctWidth>0</wp14:pctWidth>
            </wp14:sizeRelH>
            <wp14:sizeRelV relativeFrom="margin">
              <wp14:pctHeight>0</wp14:pctHeight>
            </wp14:sizeRelV>
          </wp:anchor>
        </w:drawing>
      </w:r>
      <w:r w:rsidR="000777E1">
        <w:t xml:space="preserve">On November 9, 2016, LTCCC held its </w:t>
      </w:r>
      <w:r w:rsidR="00C666A5">
        <w:t xml:space="preserve">annual event in support of our mission to improve care, quality of life and dignity for residents in nursing homes, assisted living and other settings.  This year we were very pleased to honor New York State Comptroller </w:t>
      </w:r>
      <w:r w:rsidR="00637E93">
        <w:t>Thomas P. DiNapoli for his leadership in improving integrity and fighting fraud and abuse in services provided to nursing home residents and other long term care beneficiaries across New York State.</w:t>
      </w:r>
    </w:p>
    <w:p w:rsidR="00094251" w:rsidRDefault="007A0B74" w:rsidP="00C37CFB">
      <w:pPr>
        <w:spacing w:before="60" w:after="60"/>
      </w:pPr>
      <w:r>
        <w:t xml:space="preserve">Comptroller </w:t>
      </w:r>
      <w:r w:rsidR="00C37CFB">
        <w:t>DiNapoli</w:t>
      </w:r>
      <w:r w:rsidR="00137767">
        <w:t xml:space="preserve"> gave a very </w:t>
      </w:r>
      <w:r w:rsidR="00525A60">
        <w:t xml:space="preserve">engaging and inspiring </w:t>
      </w:r>
      <w:r w:rsidR="00094251">
        <w:t>talk</w:t>
      </w:r>
      <w:r w:rsidR="00525A60">
        <w:t xml:space="preserve"> about how he was drawn to public service and how</w:t>
      </w:r>
      <w:r w:rsidR="00285B1C">
        <w:t xml:space="preserve"> </w:t>
      </w:r>
      <w:r w:rsidR="00525A60">
        <w:t xml:space="preserve">we can </w:t>
      </w:r>
      <w:r w:rsidR="00285B1C">
        <w:t>work together to meet the challenges ahead to protect the public good.</w:t>
      </w:r>
    </w:p>
    <w:p w:rsidR="00203A90" w:rsidRDefault="008E02F0" w:rsidP="00C37CFB">
      <w:pPr>
        <w:spacing w:before="60" w:after="60"/>
      </w:pPr>
      <w:r>
        <w:rPr>
          <w:noProof/>
        </w:rPr>
        <mc:AlternateContent>
          <mc:Choice Requires="wps">
            <w:drawing>
              <wp:anchor distT="0" distB="0" distL="114300" distR="114300" simplePos="0" relativeHeight="251695104" behindDoc="0" locked="0" layoutInCell="1" allowOverlap="1" wp14:anchorId="36477164" wp14:editId="6DD5D561">
                <wp:simplePos x="0" y="0"/>
                <wp:positionH relativeFrom="column">
                  <wp:posOffset>5308600</wp:posOffset>
                </wp:positionH>
                <wp:positionV relativeFrom="paragraph">
                  <wp:posOffset>927100</wp:posOffset>
                </wp:positionV>
                <wp:extent cx="1137920" cy="1481455"/>
                <wp:effectExtent l="0" t="0" r="5080" b="0"/>
                <wp:wrapThrough wrapText="bothSides">
                  <wp:wrapPolygon edited="0">
                    <wp:start x="6750" y="0"/>
                    <wp:lineTo x="3857" y="1481"/>
                    <wp:lineTo x="0" y="4814"/>
                    <wp:lineTo x="0" y="14443"/>
                    <wp:lineTo x="1446" y="18147"/>
                    <wp:lineTo x="6268" y="21109"/>
                    <wp:lineTo x="6750" y="21109"/>
                    <wp:lineTo x="14464" y="21109"/>
                    <wp:lineTo x="14946" y="21109"/>
                    <wp:lineTo x="19768" y="18147"/>
                    <wp:lineTo x="21214" y="14443"/>
                    <wp:lineTo x="21214" y="4814"/>
                    <wp:lineTo x="17357" y="1481"/>
                    <wp:lineTo x="14464" y="0"/>
                    <wp:lineTo x="6750" y="0"/>
                  </wp:wrapPolygon>
                </wp:wrapThrough>
                <wp:docPr id="13" name="Oval 13"/>
                <wp:cNvGraphicFramePr/>
                <a:graphic xmlns:a="http://schemas.openxmlformats.org/drawingml/2006/main">
                  <a:graphicData uri="http://schemas.microsoft.com/office/word/2010/wordprocessingShape">
                    <wps:wsp>
                      <wps:cNvSpPr/>
                      <wps:spPr>
                        <a:xfrm>
                          <a:off x="0" y="0"/>
                          <a:ext cx="1137920" cy="14814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901" w:rsidRPr="002E56C4" w:rsidRDefault="00706901" w:rsidP="005972C7">
                            <w:pPr>
                              <w:jc w:val="center"/>
                              <w:rPr>
                                <w:color w:val="000000" w:themeColor="text1"/>
                                <w:sz w:val="20"/>
                                <w:szCs w:val="20"/>
                              </w:rPr>
                            </w:pPr>
                            <w:r w:rsidRPr="002E56C4">
                              <w:rPr>
                                <w:color w:val="000000" w:themeColor="text1"/>
                                <w:sz w:val="20"/>
                                <w:szCs w:val="20"/>
                              </w:rPr>
                              <w:t xml:space="preserve">Visit </w:t>
                            </w:r>
                            <w:hyperlink r:id="rId24" w:history="1">
                              <w:r w:rsidRPr="002E56C4">
                                <w:rPr>
                                  <w:rStyle w:val="Hyperlink"/>
                                  <w:color w:val="000000" w:themeColor="text1"/>
                                  <w:sz w:val="20"/>
                                  <w:szCs w:val="20"/>
                                </w:rPr>
                                <w:t>www.ltccc.org</w:t>
                              </w:r>
                            </w:hyperlink>
                            <w:r w:rsidRPr="002E56C4">
                              <w:rPr>
                                <w:color w:val="000000" w:themeColor="text1"/>
                                <w:sz w:val="20"/>
                                <w:szCs w:val="20"/>
                              </w:rPr>
                              <w:t xml:space="preserve"> for more pictures!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6477164" id="Oval 13" o:spid="_x0000_s1031" style="position:absolute;margin-left:418pt;margin-top:73pt;width:89.6pt;height:11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" fillcolor="#b0d0e2 [1300]" stroked="f" strokeweight="1pt">
                <v:stroke joinstyle="miter"/>
                <v:textbox>
                  <w:txbxContent>
                    <w:p w:rsidR="00706901" w:rsidRPr="002E56C4" w:rsidRDefault="00706901" w:rsidP="005972C7">
                      <w:pPr>
                        <w:jc w:val="center"/>
                        <w:rPr>
                          <w:color w:val="000000" w:themeColor="text1"/>
                          <w:sz w:val="20"/>
                          <w:szCs w:val="20"/>
                        </w:rPr>
                      </w:pPr>
                      <w:r w:rsidRPr="002E56C4">
                        <w:rPr>
                          <w:color w:val="000000" w:themeColor="text1"/>
                          <w:sz w:val="20"/>
                          <w:szCs w:val="20"/>
                        </w:rPr>
                        <w:t xml:space="preserve">Visit </w:t>
                      </w:r>
                      <w:hyperlink r:id="rId25" w:history="1">
                        <w:r w:rsidRPr="002E56C4">
                          <w:rPr>
                            <w:rStyle w:val="Hyperlink"/>
                            <w:color w:val="000000" w:themeColor="text1"/>
                            <w:sz w:val="20"/>
                            <w:szCs w:val="20"/>
                          </w:rPr>
                          <w:t>www.ltccc.org</w:t>
                        </w:r>
                      </w:hyperlink>
                      <w:r w:rsidRPr="002E56C4">
                        <w:rPr>
                          <w:color w:val="000000" w:themeColor="text1"/>
                          <w:sz w:val="20"/>
                          <w:szCs w:val="20"/>
                        </w:rPr>
                        <w:t xml:space="preserve"> for more pictures!</w:t>
                      </w:r>
                    </w:p>
                  </w:txbxContent>
                </v:textbox>
                <w10:wrap type="through"/>
              </v:oval>
            </w:pict>
          </mc:Fallback>
        </mc:AlternateContent>
      </w:r>
      <w:r w:rsidR="00094251">
        <w:t>We would like to take this opportunity to thank Comptroller DiNapoli for his important work</w:t>
      </w:r>
      <w:r w:rsidR="001F37D3">
        <w:t>, which we hope will continue for many years, and those who attended and supported this year’s event. In addition, we would like to</w:t>
      </w:r>
      <w:r w:rsidR="00203A90">
        <w:t xml:space="preserve"> express a special thanks to CaringKind for hosting our event this year and to our generous </w:t>
      </w:r>
      <w:r w:rsidR="00897BAB">
        <w:t>supporters</w:t>
      </w:r>
      <w:r w:rsidR="00203A90">
        <w:t>:</w:t>
      </w:r>
    </w:p>
    <w:p w:rsidR="00265DFA" w:rsidRDefault="00963CF2" w:rsidP="00C37CFB">
      <w:pPr>
        <w:spacing w:before="60" w:after="60"/>
        <w:rPr>
          <w:rFonts w:eastAsiaTheme="majorEastAsia" w:cstheme="majorBidi"/>
          <w:b/>
          <w:color w:val="AA3B19" w:themeColor="accent6" w:themeShade="BF"/>
          <w:sz w:val="32"/>
          <w:szCs w:val="32"/>
        </w:rPr>
      </w:pPr>
      <w:r>
        <w:rPr>
          <w:noProof/>
        </w:rPr>
        <w:drawing>
          <wp:anchor distT="0" distB="0" distL="114300" distR="114300" simplePos="0" relativeHeight="251697152" behindDoc="0" locked="0" layoutInCell="1" allowOverlap="1" wp14:anchorId="3F67D217" wp14:editId="2D40BE14">
            <wp:simplePos x="0" y="0"/>
            <wp:positionH relativeFrom="column">
              <wp:posOffset>3919855</wp:posOffset>
            </wp:positionH>
            <wp:positionV relativeFrom="paragraph">
              <wp:posOffset>1602740</wp:posOffset>
            </wp:positionV>
            <wp:extent cx="2285365" cy="1517650"/>
            <wp:effectExtent l="101600" t="177800" r="102235" b="158750"/>
            <wp:wrapTight wrapText="bothSides">
              <wp:wrapPolygon edited="0">
                <wp:start x="-683" y="-163"/>
                <wp:lineTo x="-455" y="17321"/>
                <wp:lineTo x="-249" y="19468"/>
                <wp:lineTo x="6273" y="21697"/>
                <wp:lineTo x="19378" y="21758"/>
                <wp:lineTo x="19615" y="21706"/>
                <wp:lineTo x="21991" y="21187"/>
                <wp:lineTo x="22039" y="6566"/>
                <wp:lineTo x="21143" y="-2736"/>
                <wp:lineTo x="12859" y="-3119"/>
                <wp:lineTo x="505" y="-422"/>
                <wp:lineTo x="-683" y="-16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033.JPG"/>
                    <pic:cNvPicPr/>
                  </pic:nvPicPr>
                  <pic:blipFill>
                    <a:blip r:embed="rId26" cstate="print">
                      <a:extLst>
                        <a:ext uri="{28A0092B-C50C-407E-A947-70E740481C1C}">
                          <a14:useLocalDpi xmlns:a14="http://schemas.microsoft.com/office/drawing/2010/main" val="0"/>
                        </a:ext>
                      </a:extLst>
                    </a:blip>
                    <a:stretch>
                      <a:fillRect/>
                    </a:stretch>
                  </pic:blipFill>
                  <pic:spPr>
                    <a:xfrm rot="494957">
                      <a:off x="0" y="0"/>
                      <a:ext cx="2285365" cy="1517650"/>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ajorBidi"/>
          <w:b/>
          <w:noProof/>
          <w:color w:val="AA3B19" w:themeColor="accent6" w:themeShade="BF"/>
          <w:sz w:val="32"/>
          <w:szCs w:val="32"/>
        </w:rPr>
        <w:drawing>
          <wp:anchor distT="0" distB="0" distL="114300" distR="114300" simplePos="0" relativeHeight="251696128" behindDoc="0" locked="0" layoutInCell="1" allowOverlap="1" wp14:anchorId="76715DDF" wp14:editId="4C4E303F">
            <wp:simplePos x="0" y="0"/>
            <wp:positionH relativeFrom="column">
              <wp:posOffset>2530475</wp:posOffset>
            </wp:positionH>
            <wp:positionV relativeFrom="paragraph">
              <wp:posOffset>2834005</wp:posOffset>
            </wp:positionV>
            <wp:extent cx="2283460" cy="1516380"/>
            <wp:effectExtent l="101600" t="152400" r="104140" b="160020"/>
            <wp:wrapTight wrapText="bothSides">
              <wp:wrapPolygon edited="0">
                <wp:start x="20043" y="-437"/>
                <wp:lineTo x="274" y="-4388"/>
                <wp:lineTo x="-737" y="7089"/>
                <wp:lineTo x="-541" y="21363"/>
                <wp:lineTo x="888" y="21648"/>
                <wp:lineTo x="1126" y="21696"/>
                <wp:lineTo x="13733" y="21660"/>
                <wp:lineTo x="15638" y="22041"/>
                <wp:lineTo x="21734" y="18880"/>
                <wp:lineTo x="21890" y="11611"/>
                <wp:lineTo x="21949" y="-57"/>
                <wp:lineTo x="20043" y="-43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61.JPG"/>
                    <pic:cNvPicPr/>
                  </pic:nvPicPr>
                  <pic:blipFill>
                    <a:blip r:embed="rId27" cstate="print">
                      <a:extLst>
                        <a:ext uri="{28A0092B-C50C-407E-A947-70E740481C1C}">
                          <a14:useLocalDpi xmlns:a14="http://schemas.microsoft.com/office/drawing/2010/main" val="0"/>
                        </a:ext>
                      </a:extLst>
                    </a:blip>
                    <a:stretch>
                      <a:fillRect/>
                    </a:stretch>
                  </pic:blipFill>
                  <pic:spPr>
                    <a:xfrm rot="21146418">
                      <a:off x="0" y="0"/>
                      <a:ext cx="2283460" cy="1516380"/>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ajorBidi"/>
          <w:b/>
          <w:noProof/>
          <w:color w:val="AA3B19" w:themeColor="accent6" w:themeShade="BF"/>
          <w:sz w:val="32"/>
          <w:szCs w:val="32"/>
        </w:rPr>
        <w:drawing>
          <wp:anchor distT="0" distB="0" distL="114300" distR="114300" simplePos="0" relativeHeight="251698176" behindDoc="0" locked="0" layoutInCell="1" allowOverlap="1" wp14:anchorId="6E856182" wp14:editId="5B2799E6">
            <wp:simplePos x="0" y="0"/>
            <wp:positionH relativeFrom="column">
              <wp:posOffset>3027680</wp:posOffset>
            </wp:positionH>
            <wp:positionV relativeFrom="paragraph">
              <wp:posOffset>385445</wp:posOffset>
            </wp:positionV>
            <wp:extent cx="2270125" cy="1507490"/>
            <wp:effectExtent l="127000" t="203200" r="142875" b="219710"/>
            <wp:wrapTight wrapText="bothSides">
              <wp:wrapPolygon edited="0">
                <wp:start x="20153" y="-510"/>
                <wp:lineTo x="675" y="-6008"/>
                <wp:lineTo x="-750" y="5439"/>
                <wp:lineTo x="-1225" y="17154"/>
                <wp:lineTo x="-527" y="21424"/>
                <wp:lineTo x="423" y="21692"/>
                <wp:lineTo x="661" y="21759"/>
                <wp:lineTo x="15166" y="21780"/>
                <wp:lineTo x="22010" y="18157"/>
                <wp:lineTo x="22053" y="26"/>
                <wp:lineTo x="20153" y="-51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61.JPG"/>
                    <pic:cNvPicPr/>
                  </pic:nvPicPr>
                  <pic:blipFill>
                    <a:blip r:embed="rId28" cstate="print">
                      <a:extLst>
                        <a:ext uri="{28A0092B-C50C-407E-A947-70E740481C1C}">
                          <a14:useLocalDpi xmlns:a14="http://schemas.microsoft.com/office/drawing/2010/main" val="0"/>
                        </a:ext>
                      </a:extLst>
                    </a:blip>
                    <a:stretch>
                      <a:fillRect/>
                    </a:stretch>
                  </pic:blipFill>
                  <pic:spPr>
                    <a:xfrm rot="20963046">
                      <a:off x="0" y="0"/>
                      <a:ext cx="2270125" cy="1507490"/>
                    </a:xfrm>
                    <a:prstGeom prst="rect">
                      <a:avLst/>
                    </a:prstGeom>
                  </pic:spPr>
                </pic:pic>
              </a:graphicData>
            </a:graphic>
            <wp14:sizeRelH relativeFrom="page">
              <wp14:pctWidth>0</wp14:pctWidth>
            </wp14:sizeRelH>
            <wp14:sizeRelV relativeFrom="page">
              <wp14:pctHeight>0</wp14:pctHeight>
            </wp14:sizeRelV>
          </wp:anchor>
        </w:drawing>
      </w:r>
      <w:r w:rsidR="00EF3FA2">
        <w:rPr>
          <w:noProof/>
        </w:rPr>
        <mc:AlternateContent>
          <mc:Choice Requires="wps">
            <w:drawing>
              <wp:anchor distT="0" distB="0" distL="114300" distR="114300" simplePos="0" relativeHeight="251688960" behindDoc="0" locked="0" layoutInCell="1" allowOverlap="1" wp14:anchorId="61E79ABB" wp14:editId="0D27D9F1">
                <wp:simplePos x="0" y="0"/>
                <wp:positionH relativeFrom="column">
                  <wp:posOffset>52705</wp:posOffset>
                </wp:positionH>
                <wp:positionV relativeFrom="paragraph">
                  <wp:posOffset>77470</wp:posOffset>
                </wp:positionV>
                <wp:extent cx="2969895" cy="4906010"/>
                <wp:effectExtent l="0" t="0" r="27305" b="21590"/>
                <wp:wrapSquare wrapText="bothSides"/>
                <wp:docPr id="8" name="Text Box 8"/>
                <wp:cNvGraphicFramePr/>
                <a:graphic xmlns:a="http://schemas.openxmlformats.org/drawingml/2006/main">
                  <a:graphicData uri="http://schemas.microsoft.com/office/word/2010/wordprocessingShape">
                    <wps:wsp>
                      <wps:cNvSpPr txBox="1"/>
                      <wps:spPr>
                        <a:xfrm>
                          <a:off x="0" y="0"/>
                          <a:ext cx="2969895" cy="490601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FFD579"/>
                          </a:solidFill>
                        </a:ln>
                        <a:effectLst/>
                      </wps:spPr>
                      <wps:style>
                        <a:lnRef idx="0">
                          <a:schemeClr val="accent1"/>
                        </a:lnRef>
                        <a:fillRef idx="0">
                          <a:schemeClr val="accent1"/>
                        </a:fillRef>
                        <a:effectRef idx="0">
                          <a:schemeClr val="accent1"/>
                        </a:effectRef>
                        <a:fontRef idx="minor">
                          <a:schemeClr val="dk1"/>
                        </a:fontRef>
                      </wps:style>
                      <wps:txbx>
                        <w:txbxContent>
                          <w:p w:rsidR="00706901" w:rsidRPr="00F84EB4" w:rsidRDefault="00706901" w:rsidP="00A77360">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Grand Hosts</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Aetna Better Health MLTCP</w:t>
                            </w:r>
                          </w:p>
                          <w:p w:rsidR="00706901" w:rsidRPr="00F84EB4" w:rsidRDefault="00706901" w:rsidP="00A7736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Eagle One Roofing Contractors Inc.</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David &amp; Jeanette Sandor</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Sherburn Electronics Inc.</w:t>
                            </w:r>
                          </w:p>
                          <w:p w:rsidR="00706901" w:rsidRPr="00F84EB4" w:rsidRDefault="00706901" w:rsidP="0085000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Ann Dillon-Stanton</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Holly Ulses</w:t>
                            </w:r>
                          </w:p>
                          <w:p w:rsidR="00706901" w:rsidRPr="00DD73B0" w:rsidRDefault="00706901" w:rsidP="00DD73B0">
                            <w:pPr>
                              <w:jc w:val="center"/>
                              <w:rPr>
                                <w:rFonts w:asciiTheme="majorHAnsi" w:hAnsiTheme="majorHAnsi"/>
                                <w:color w:val="262626" w:themeColor="text1" w:themeTint="D9"/>
                              </w:rPr>
                            </w:pPr>
                          </w:p>
                          <w:p w:rsidR="00706901" w:rsidRPr="00F84EB4" w:rsidRDefault="00706901" w:rsidP="00A77360">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Benefactors</w:t>
                            </w:r>
                          </w:p>
                          <w:p w:rsidR="00706901" w:rsidRPr="00DD73B0" w:rsidRDefault="00706901" w:rsidP="00850000">
                            <w:pPr>
                              <w:jc w:val="center"/>
                              <w:rPr>
                                <w:rFonts w:asciiTheme="majorHAnsi" w:hAnsiTheme="majorHAnsi"/>
                                <w:color w:val="262626" w:themeColor="text1" w:themeTint="D9"/>
                              </w:rPr>
                            </w:pPr>
                            <w:r w:rsidRPr="00DD73B0">
                              <w:rPr>
                                <w:rFonts w:asciiTheme="majorHAnsi" w:hAnsiTheme="majorHAnsi"/>
                                <w:color w:val="262626" w:themeColor="text1" w:themeTint="D9"/>
                              </w:rPr>
                              <w:t>Anonymous</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Crown Sign Systems</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Gallivan &amp; Gallivan, Attorneys at Law</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JLJ V Enterprises, Inc</w:t>
                            </w:r>
                            <w:r>
                              <w:rPr>
                                <w:rFonts w:asciiTheme="majorHAnsi" w:hAnsiTheme="majorHAnsi"/>
                                <w:color w:val="262626" w:themeColor="text1" w:themeTint="D9"/>
                              </w:rPr>
                              <w:t>.</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The Law Firm of D.F. Truhowsky</w:t>
                            </w:r>
                          </w:p>
                          <w:p w:rsidR="00706901" w:rsidRPr="00DD73B0" w:rsidRDefault="00706901" w:rsidP="00DD73B0">
                            <w:pPr>
                              <w:jc w:val="center"/>
                              <w:rPr>
                                <w:rFonts w:asciiTheme="majorHAnsi" w:hAnsiTheme="majorHAnsi"/>
                                <w:color w:val="262626" w:themeColor="text1" w:themeTint="D9"/>
                              </w:rPr>
                            </w:pPr>
                          </w:p>
                          <w:p w:rsidR="00706901" w:rsidRPr="00F84EB4" w:rsidRDefault="00706901" w:rsidP="00A77360">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Individual Sponsors</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Concepts of Independence</w:t>
                            </w:r>
                          </w:p>
                          <w:p w:rsidR="00706901"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Phoenix Interior Contracting</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Philip J. Rizzuto, P.C.</w:t>
                            </w:r>
                          </w:p>
                          <w:p w:rsidR="00706901" w:rsidRPr="00DD73B0" w:rsidRDefault="00706901" w:rsidP="00850000">
                            <w:pPr>
                              <w:jc w:val="center"/>
                              <w:rPr>
                                <w:rFonts w:asciiTheme="majorHAnsi" w:hAnsiTheme="majorHAnsi"/>
                                <w:color w:val="262626" w:themeColor="text1" w:themeTint="D9"/>
                              </w:rPr>
                            </w:pPr>
                            <w:r>
                              <w:rPr>
                                <w:rFonts w:asciiTheme="majorHAnsi" w:hAnsiTheme="majorHAnsi"/>
                                <w:color w:val="262626" w:themeColor="text1" w:themeTint="D9"/>
                              </w:rPr>
                              <w:t>Steven D. Fleischer, Esq. PLLC</w:t>
                            </w:r>
                          </w:p>
                          <w:p w:rsidR="00706901" w:rsidRPr="00DD73B0" w:rsidRDefault="00706901" w:rsidP="00DD73B0">
                            <w:pPr>
                              <w:jc w:val="center"/>
                              <w:rPr>
                                <w:rFonts w:asciiTheme="majorHAnsi" w:hAnsiTheme="majorHAnsi"/>
                                <w:color w:val="262626" w:themeColor="text1" w:themeTint="D9"/>
                              </w:rPr>
                            </w:pPr>
                          </w:p>
                          <w:p w:rsidR="00706901" w:rsidRPr="00F84EB4" w:rsidRDefault="00706901" w:rsidP="00BE3103">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In Kind</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Blondie's Treehouse</w:t>
                            </w:r>
                          </w:p>
                          <w:p w:rsidR="00706901" w:rsidRPr="00DD73B0" w:rsidRDefault="00706901" w:rsidP="00DD73B0">
                            <w:pPr>
                              <w:jc w:val="center"/>
                            </w:pPr>
                            <w:r w:rsidRPr="00DD73B0">
                              <w:rPr>
                                <w:rFonts w:asciiTheme="majorHAnsi" w:hAnsiTheme="majorHAnsi"/>
                                <w:color w:val="262626" w:themeColor="text1" w:themeTint="D9"/>
                              </w:rPr>
                              <w:t>CaringKind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E79ABB" id="Text Box 8" o:spid="_x0000_s1032" type="#_x0000_t202" style="position:absolute;margin-left:4.15pt;margin-top:6.1pt;width:233.85pt;height:38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" fillcolor="#f5f9fb [180]" strokecolor="#ffd579">
                <v:fill color2="#c4dcea [980]" colors="0 #f5f9fb;48497f #a7cbdf;54395f #a7cbdf;1 #c4dcea" focus="100%" type="gradient"/>
                <v:textbox>
                  <w:txbxContent>
                    <w:p w:rsidR="00706901" w:rsidRPr="00F84EB4" w:rsidRDefault="00706901" w:rsidP="00A77360">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Grand Hosts</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Aetna Better Health MLTCP</w:t>
                      </w:r>
                    </w:p>
                    <w:p w:rsidR="00706901" w:rsidRPr="00F84EB4" w:rsidRDefault="00706901" w:rsidP="00A7736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Eagle One Roofing Contractors Inc.</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David &amp; Jeanette Sandor</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Sherburn Electronics Inc.</w:t>
                      </w:r>
                    </w:p>
                    <w:p w:rsidR="00706901" w:rsidRPr="00F84EB4" w:rsidRDefault="00706901" w:rsidP="0085000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Ann Dillon-Stanton</w:t>
                      </w:r>
                    </w:p>
                    <w:p w:rsidR="00706901" w:rsidRPr="00F84EB4" w:rsidRDefault="00706901" w:rsidP="00DD73B0">
                      <w:pPr>
                        <w:jc w:val="center"/>
                        <w:rPr>
                          <w:rFonts w:asciiTheme="majorHAnsi" w:hAnsiTheme="majorHAnsi"/>
                          <w:i/>
                          <w:color w:val="262626" w:themeColor="text1" w:themeTint="D9"/>
                          <w:sz w:val="28"/>
                        </w:rPr>
                      </w:pPr>
                      <w:r w:rsidRPr="00F84EB4">
                        <w:rPr>
                          <w:rFonts w:asciiTheme="majorHAnsi" w:hAnsiTheme="majorHAnsi"/>
                          <w:i/>
                          <w:color w:val="262626" w:themeColor="text1" w:themeTint="D9"/>
                          <w:sz w:val="28"/>
                        </w:rPr>
                        <w:t>Holly Ulses</w:t>
                      </w:r>
                    </w:p>
                    <w:p w:rsidR="00706901" w:rsidRPr="00DD73B0" w:rsidRDefault="00706901" w:rsidP="00DD73B0">
                      <w:pPr>
                        <w:jc w:val="center"/>
                        <w:rPr>
                          <w:rFonts w:asciiTheme="majorHAnsi" w:hAnsiTheme="majorHAnsi"/>
                          <w:color w:val="262626" w:themeColor="text1" w:themeTint="D9"/>
                        </w:rPr>
                      </w:pPr>
                    </w:p>
                    <w:p w:rsidR="00706901" w:rsidRPr="00F84EB4" w:rsidRDefault="00706901" w:rsidP="00A77360">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Benefactors</w:t>
                      </w:r>
                    </w:p>
                    <w:p w:rsidR="00706901" w:rsidRPr="00DD73B0" w:rsidRDefault="00706901" w:rsidP="00850000">
                      <w:pPr>
                        <w:jc w:val="center"/>
                        <w:rPr>
                          <w:rFonts w:asciiTheme="majorHAnsi" w:hAnsiTheme="majorHAnsi"/>
                          <w:color w:val="262626" w:themeColor="text1" w:themeTint="D9"/>
                        </w:rPr>
                      </w:pPr>
                      <w:r w:rsidRPr="00DD73B0">
                        <w:rPr>
                          <w:rFonts w:asciiTheme="majorHAnsi" w:hAnsiTheme="majorHAnsi"/>
                          <w:color w:val="262626" w:themeColor="text1" w:themeTint="D9"/>
                        </w:rPr>
                        <w:t>Anonymous</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Crown Sign Systems</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Gallivan &amp; Gallivan, Attorneys at Law</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JLJ V Enterprises, Inc</w:t>
                      </w:r>
                      <w:r>
                        <w:rPr>
                          <w:rFonts w:asciiTheme="majorHAnsi" w:hAnsiTheme="majorHAnsi"/>
                          <w:color w:val="262626" w:themeColor="text1" w:themeTint="D9"/>
                        </w:rPr>
                        <w:t>.</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The Law Firm of D.F. Truhowsky</w:t>
                      </w:r>
                    </w:p>
                    <w:p w:rsidR="00706901" w:rsidRPr="00DD73B0" w:rsidRDefault="00706901" w:rsidP="00DD73B0">
                      <w:pPr>
                        <w:jc w:val="center"/>
                        <w:rPr>
                          <w:rFonts w:asciiTheme="majorHAnsi" w:hAnsiTheme="majorHAnsi"/>
                          <w:color w:val="262626" w:themeColor="text1" w:themeTint="D9"/>
                        </w:rPr>
                      </w:pPr>
                    </w:p>
                    <w:p w:rsidR="00706901" w:rsidRPr="00F84EB4" w:rsidRDefault="00706901" w:rsidP="00A77360">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Individual Sponsors</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Concepts of Independence</w:t>
                      </w:r>
                    </w:p>
                    <w:p w:rsidR="00706901"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Phoenix Interior Contracting</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Philip J. Rizzuto, P.C.</w:t>
                      </w:r>
                    </w:p>
                    <w:p w:rsidR="00706901" w:rsidRPr="00DD73B0" w:rsidRDefault="00706901" w:rsidP="00850000">
                      <w:pPr>
                        <w:jc w:val="center"/>
                        <w:rPr>
                          <w:rFonts w:asciiTheme="majorHAnsi" w:hAnsiTheme="majorHAnsi"/>
                          <w:color w:val="262626" w:themeColor="text1" w:themeTint="D9"/>
                        </w:rPr>
                      </w:pPr>
                      <w:r>
                        <w:rPr>
                          <w:rFonts w:asciiTheme="majorHAnsi" w:hAnsiTheme="majorHAnsi"/>
                          <w:color w:val="262626" w:themeColor="text1" w:themeTint="D9"/>
                        </w:rPr>
                        <w:t>Steven D. Fleischer, Esq. PLLC</w:t>
                      </w:r>
                    </w:p>
                    <w:p w:rsidR="00706901" w:rsidRPr="00DD73B0" w:rsidRDefault="00706901" w:rsidP="00DD73B0">
                      <w:pPr>
                        <w:jc w:val="center"/>
                        <w:rPr>
                          <w:rFonts w:asciiTheme="majorHAnsi" w:hAnsiTheme="majorHAnsi"/>
                          <w:color w:val="262626" w:themeColor="text1" w:themeTint="D9"/>
                        </w:rPr>
                      </w:pPr>
                    </w:p>
                    <w:p w:rsidR="00706901" w:rsidRPr="00F84EB4" w:rsidRDefault="00706901" w:rsidP="00BE3103">
                      <w:pPr>
                        <w:spacing w:after="40"/>
                        <w:jc w:val="center"/>
                        <w:rPr>
                          <w:rFonts w:asciiTheme="majorHAnsi" w:hAnsiTheme="majorHAnsi"/>
                          <w:color w:val="262626" w:themeColor="text1" w:themeTint="D9"/>
                          <w:u w:val="single"/>
                        </w:rPr>
                      </w:pPr>
                      <w:r w:rsidRPr="00F84EB4">
                        <w:rPr>
                          <w:rFonts w:asciiTheme="majorHAnsi" w:hAnsiTheme="majorHAnsi"/>
                          <w:color w:val="262626" w:themeColor="text1" w:themeTint="D9"/>
                          <w:u w:val="single"/>
                        </w:rPr>
                        <w:t>In Kind</w:t>
                      </w:r>
                    </w:p>
                    <w:p w:rsidR="00706901" w:rsidRPr="00DD73B0" w:rsidRDefault="00706901" w:rsidP="00DD73B0">
                      <w:pPr>
                        <w:jc w:val="center"/>
                        <w:rPr>
                          <w:rFonts w:asciiTheme="majorHAnsi" w:hAnsiTheme="majorHAnsi"/>
                          <w:color w:val="262626" w:themeColor="text1" w:themeTint="D9"/>
                        </w:rPr>
                      </w:pPr>
                      <w:r w:rsidRPr="00DD73B0">
                        <w:rPr>
                          <w:rFonts w:asciiTheme="majorHAnsi" w:hAnsiTheme="majorHAnsi"/>
                          <w:color w:val="262626" w:themeColor="text1" w:themeTint="D9"/>
                        </w:rPr>
                        <w:t>Blondie's Treehouse</w:t>
                      </w:r>
                    </w:p>
                    <w:p w:rsidR="00706901" w:rsidRPr="00DD73B0" w:rsidRDefault="00706901" w:rsidP="00DD73B0">
                      <w:pPr>
                        <w:jc w:val="center"/>
                      </w:pPr>
                      <w:r w:rsidRPr="00DD73B0">
                        <w:rPr>
                          <w:rFonts w:asciiTheme="majorHAnsi" w:hAnsiTheme="majorHAnsi"/>
                          <w:color w:val="262626" w:themeColor="text1" w:themeTint="D9"/>
                        </w:rPr>
                        <w:t>CaringKind</w:t>
                      </w:r>
                    </w:p>
                  </w:txbxContent>
                </v:textbox>
                <w10:wrap type="square"/>
              </v:shape>
            </w:pict>
          </mc:Fallback>
        </mc:AlternateContent>
      </w:r>
      <w:r w:rsidR="00096B24">
        <w:rPr>
          <w:rFonts w:eastAsiaTheme="majorEastAsia" w:cstheme="majorBidi"/>
          <w:b/>
          <w:noProof/>
          <w:color w:val="AA3B19" w:themeColor="accent6" w:themeShade="BF"/>
          <w:sz w:val="32"/>
          <w:szCs w:val="32"/>
        </w:rPr>
        <w:drawing>
          <wp:anchor distT="0" distB="0" distL="114300" distR="114300" simplePos="0" relativeHeight="251694080" behindDoc="0" locked="0" layoutInCell="1" allowOverlap="1" wp14:anchorId="4CE0BC81" wp14:editId="64AC856A">
            <wp:simplePos x="0" y="0"/>
            <wp:positionH relativeFrom="column">
              <wp:posOffset>4046855</wp:posOffset>
            </wp:positionH>
            <wp:positionV relativeFrom="paragraph">
              <wp:posOffset>3507740</wp:posOffset>
            </wp:positionV>
            <wp:extent cx="2283460" cy="1516380"/>
            <wp:effectExtent l="0" t="0" r="2540" b="7620"/>
            <wp:wrapTight wrapText="bothSides">
              <wp:wrapPolygon edited="0">
                <wp:start x="0" y="0"/>
                <wp:lineTo x="0" y="21347"/>
                <wp:lineTo x="21384" y="21347"/>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6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83460" cy="1516380"/>
                    </a:xfrm>
                    <a:prstGeom prst="rect">
                      <a:avLst/>
                    </a:prstGeom>
                  </pic:spPr>
                </pic:pic>
              </a:graphicData>
            </a:graphic>
            <wp14:sizeRelH relativeFrom="page">
              <wp14:pctWidth>0</wp14:pctWidth>
            </wp14:sizeRelH>
            <wp14:sizeRelV relativeFrom="page">
              <wp14:pctHeight>0</wp14:pctHeight>
            </wp14:sizeRelV>
          </wp:anchor>
        </w:drawing>
      </w:r>
      <w:r w:rsidR="00265DFA">
        <w:br w:type="page"/>
      </w:r>
    </w:p>
    <w:p w:rsidR="008F6B67" w:rsidRPr="00FF59A7" w:rsidRDefault="00973232" w:rsidP="00A8248F">
      <w:pPr>
        <w:pStyle w:val="Heading1"/>
      </w:pPr>
      <w:bookmarkStart w:id="7" w:name="_Toc474858962"/>
      <w:r w:rsidRPr="00FF59A7">
        <w:t xml:space="preserve">LTC NEWS </w:t>
      </w:r>
      <w:r w:rsidR="00CC6D4C">
        <w:t xml:space="preserve">&amp; </w:t>
      </w:r>
      <w:r w:rsidRPr="00FF59A7">
        <w:t>BRIEFS</w:t>
      </w:r>
      <w:bookmarkEnd w:id="7"/>
    </w:p>
    <w:p w:rsidR="00B758CD" w:rsidRDefault="00B758CD" w:rsidP="007A0B74">
      <w:pPr>
        <w:rPr>
          <w:rFonts w:eastAsia="Times New Roman"/>
        </w:rPr>
      </w:pPr>
    </w:p>
    <w:p w:rsidR="00B758CD" w:rsidRPr="002D67FD" w:rsidRDefault="002D67FD" w:rsidP="00794864">
      <w:pPr>
        <w:pStyle w:val="Heading2"/>
        <w:rPr>
          <w:rStyle w:val="Hyperlink"/>
          <w:color w:val="C00000"/>
        </w:rPr>
      </w:pPr>
      <w:r w:rsidRPr="002D67FD">
        <w:fldChar w:fldCharType="begin"/>
      </w:r>
      <w:r w:rsidRPr="002D67FD">
        <w:instrText xml:space="preserve"> HYPERLINK "http://www.mcknights.com/news/medpac-calls-for-pay-freeze/article/629942/" </w:instrText>
      </w:r>
      <w:r w:rsidRPr="002D67FD">
        <w:fldChar w:fldCharType="separate"/>
      </w:r>
      <w:bookmarkStart w:id="8" w:name="_Toc474858963"/>
      <w:r w:rsidR="00B758CD" w:rsidRPr="002D67FD">
        <w:rPr>
          <w:rStyle w:val="Hyperlink"/>
          <w:color w:val="C00000"/>
        </w:rPr>
        <w:t xml:space="preserve">MedPAC Calls for Nursing Home Pay </w:t>
      </w:r>
      <w:r w:rsidR="000F7CE2" w:rsidRPr="002D67FD">
        <w:rPr>
          <w:rStyle w:val="Hyperlink"/>
          <w:color w:val="C00000"/>
        </w:rPr>
        <w:t>Freeze</w:t>
      </w:r>
      <w:bookmarkEnd w:id="8"/>
    </w:p>
    <w:p w:rsidR="00EE35AD" w:rsidRPr="0072726C" w:rsidRDefault="002D67FD" w:rsidP="00EE35AD">
      <w:pPr>
        <w:rPr>
          <w:rFonts w:eastAsia="Times New Roman"/>
        </w:rPr>
      </w:pPr>
      <w:r w:rsidRPr="002D67FD">
        <w:rPr>
          <w:b/>
          <w:bCs/>
          <w:color w:val="C00000"/>
        </w:rPr>
        <w:fldChar w:fldCharType="end"/>
      </w:r>
      <w:r w:rsidR="00904C6C">
        <w:t xml:space="preserve">According </w:t>
      </w:r>
      <w:r w:rsidR="00DE1C4D" w:rsidRPr="00904C6C">
        <w:t>to a January</w:t>
      </w:r>
      <w:r w:rsidR="00904C6C">
        <w:t xml:space="preserve"> 6, 2017 article in McKnight’s, </w:t>
      </w:r>
      <w:r w:rsidR="00DE1C4D">
        <w:rPr>
          <w:b/>
          <w:bCs/>
          <w:color w:val="C00000"/>
        </w:rPr>
        <w:t xml:space="preserve"> </w:t>
      </w:r>
      <w:r w:rsidRPr="002D67FD">
        <w:rPr>
          <w:rFonts w:eastAsia="Times New Roman"/>
        </w:rPr>
        <w:t>Med</w:t>
      </w:r>
      <w:r>
        <w:rPr>
          <w:rFonts w:eastAsia="Times New Roman"/>
        </w:rPr>
        <w:t xml:space="preserve">PAC (the </w:t>
      </w:r>
      <w:r w:rsidRPr="002D67FD">
        <w:rPr>
          <w:rFonts w:eastAsia="Times New Roman"/>
        </w:rPr>
        <w:t>Medicare Payment Advisory Commission</w:t>
      </w:r>
      <w:r>
        <w:rPr>
          <w:rFonts w:eastAsia="Times New Roman"/>
        </w:rPr>
        <w:t xml:space="preserve">) </w:t>
      </w:r>
      <w:r w:rsidR="00904C6C">
        <w:rPr>
          <w:rFonts w:eastAsia="Times New Roman"/>
        </w:rPr>
        <w:t>has “</w:t>
      </w:r>
      <w:r w:rsidR="00904C6C" w:rsidRPr="00904C6C">
        <w:rPr>
          <w:rFonts w:eastAsia="Times New Roman"/>
        </w:rPr>
        <w:t>called for the elimination of market basket updates for skilled nursing operators in fiscal 2018 and 2019.</w:t>
      </w:r>
      <w:r w:rsidR="00904C6C">
        <w:rPr>
          <w:rFonts w:eastAsia="Times New Roman"/>
        </w:rPr>
        <w:t xml:space="preserve"> </w:t>
      </w:r>
      <w:r w:rsidR="00904C6C" w:rsidRPr="00904C6C">
        <w:rPr>
          <w:rFonts w:eastAsia="Times New Roman"/>
        </w:rPr>
        <w:t>MedPAC commissioners said that a relatively unchanged industry should be given no inflationary payment upticks, and have its reimbursement system revised.</w:t>
      </w:r>
      <w:r w:rsidR="00904C6C">
        <w:rPr>
          <w:rFonts w:eastAsia="Times New Roman"/>
        </w:rPr>
        <w:t>”</w:t>
      </w:r>
      <w:r w:rsidR="00236D83">
        <w:rPr>
          <w:rFonts w:eastAsia="Times New Roman"/>
        </w:rPr>
        <w:t xml:space="preserve"> In an </w:t>
      </w:r>
      <w:hyperlink r:id="rId30" w:history="1">
        <w:r w:rsidR="00236D83" w:rsidRPr="00236D83">
          <w:rPr>
            <w:rStyle w:val="Hyperlink"/>
            <w:rFonts w:eastAsia="Times New Roman"/>
            <w:color w:val="000000" w:themeColor="text1"/>
          </w:rPr>
          <w:t>earlier</w:t>
        </w:r>
        <w:r w:rsidR="002224B4" w:rsidRPr="00236D83">
          <w:rPr>
            <w:rStyle w:val="Hyperlink"/>
            <w:rFonts w:eastAsia="Times New Roman"/>
            <w:color w:val="000000" w:themeColor="text1"/>
          </w:rPr>
          <w:t xml:space="preserve"> article</w:t>
        </w:r>
      </w:hyperlink>
      <w:r w:rsidR="002224B4" w:rsidRPr="00236D83">
        <w:rPr>
          <w:rFonts w:eastAsia="Times New Roman"/>
          <w:color w:val="000000" w:themeColor="text1"/>
        </w:rPr>
        <w:t xml:space="preserve"> (</w:t>
      </w:r>
      <w:r w:rsidR="002224B4">
        <w:rPr>
          <w:rFonts w:eastAsia="Times New Roman"/>
        </w:rPr>
        <w:t>December 12, 2016),</w:t>
      </w:r>
      <w:r w:rsidR="00845317">
        <w:rPr>
          <w:rFonts w:eastAsia="Times New Roman"/>
        </w:rPr>
        <w:t xml:space="preserve"> </w:t>
      </w:r>
      <w:r w:rsidR="002224B4">
        <w:rPr>
          <w:rFonts w:eastAsia="Times New Roman"/>
        </w:rPr>
        <w:t xml:space="preserve">McKnight’s reported </w:t>
      </w:r>
      <w:r w:rsidR="00236D83">
        <w:rPr>
          <w:rFonts w:eastAsia="Times New Roman"/>
        </w:rPr>
        <w:t>“that ‘</w:t>
      </w:r>
      <w:r w:rsidR="00236D83" w:rsidRPr="00236D83">
        <w:rPr>
          <w:rFonts w:eastAsia="Times New Roman"/>
        </w:rPr>
        <w:t>the level of Medica</w:t>
      </w:r>
      <w:r w:rsidR="00236D83">
        <w:rPr>
          <w:rFonts w:eastAsia="Times New Roman"/>
        </w:rPr>
        <w:t>re's payments remains too high.’”</w:t>
      </w:r>
    </w:p>
    <w:p w:rsidR="001C684D" w:rsidRPr="00EE35AD" w:rsidRDefault="005A6277" w:rsidP="00794864">
      <w:pPr>
        <w:pStyle w:val="Heading2"/>
        <w:rPr>
          <w:rStyle w:val="Hyperlink"/>
          <w:color w:val="C00000"/>
        </w:rPr>
      </w:pPr>
      <w:r w:rsidRPr="00EE35AD">
        <w:fldChar w:fldCharType="begin"/>
      </w:r>
      <w:r w:rsidR="00D46133" w:rsidRPr="00EE35AD">
        <w:instrText>HYPERLINK "http://journals.lww.com/jwocnonline/Abstract/publishahead/The_International_Pressure_Ulcer_Prevalence_TM_.99801.aspx"</w:instrText>
      </w:r>
      <w:r w:rsidRPr="00EE35AD">
        <w:fldChar w:fldCharType="separate"/>
      </w:r>
      <w:bookmarkStart w:id="9" w:name="_Toc474858964"/>
      <w:r w:rsidR="001C684D" w:rsidRPr="00EE35AD">
        <w:rPr>
          <w:rStyle w:val="Hyperlink"/>
          <w:color w:val="C00000"/>
        </w:rPr>
        <w:t>LTC-</w:t>
      </w:r>
      <w:r w:rsidR="0092429F">
        <w:rPr>
          <w:rStyle w:val="Hyperlink"/>
          <w:color w:val="C00000"/>
        </w:rPr>
        <w:t>A</w:t>
      </w:r>
      <w:r w:rsidR="001C684D" w:rsidRPr="00EE35AD">
        <w:rPr>
          <w:rStyle w:val="Hyperlink"/>
          <w:color w:val="C00000"/>
        </w:rPr>
        <w:t xml:space="preserve">cquired </w:t>
      </w:r>
      <w:r w:rsidR="0092429F">
        <w:rPr>
          <w:rStyle w:val="Hyperlink"/>
          <w:color w:val="C00000"/>
        </w:rPr>
        <w:t>P</w:t>
      </w:r>
      <w:r w:rsidR="001C684D" w:rsidRPr="00EE35AD">
        <w:rPr>
          <w:rStyle w:val="Hyperlink"/>
          <w:color w:val="C00000"/>
        </w:rPr>
        <w:t xml:space="preserve">ressure </w:t>
      </w:r>
      <w:r w:rsidR="0092429F">
        <w:rPr>
          <w:rStyle w:val="Hyperlink"/>
          <w:color w:val="C00000"/>
        </w:rPr>
        <w:t>I</w:t>
      </w:r>
      <w:r w:rsidR="001C684D" w:rsidRPr="00EE35AD">
        <w:rPr>
          <w:rStyle w:val="Hyperlink"/>
          <w:color w:val="C00000"/>
        </w:rPr>
        <w:t xml:space="preserve">njury </w:t>
      </w:r>
      <w:r w:rsidR="0092429F">
        <w:rPr>
          <w:rStyle w:val="Hyperlink"/>
          <w:color w:val="C00000"/>
        </w:rPr>
        <w:t>R</w:t>
      </w:r>
      <w:r w:rsidR="001C684D" w:rsidRPr="00EE35AD">
        <w:rPr>
          <w:rStyle w:val="Hyperlink"/>
          <w:color w:val="C00000"/>
        </w:rPr>
        <w:t xml:space="preserve">ates </w:t>
      </w:r>
      <w:r w:rsidR="0092429F">
        <w:rPr>
          <w:rStyle w:val="Hyperlink"/>
          <w:color w:val="C00000"/>
        </w:rPr>
        <w:t>U</w:t>
      </w:r>
      <w:r w:rsidR="001C684D" w:rsidRPr="00EE35AD">
        <w:rPr>
          <w:rStyle w:val="Hyperlink"/>
          <w:color w:val="C00000"/>
        </w:rPr>
        <w:t xml:space="preserve">p in </w:t>
      </w:r>
      <w:r w:rsidR="0092429F">
        <w:rPr>
          <w:rStyle w:val="Hyperlink"/>
          <w:color w:val="C00000"/>
        </w:rPr>
        <w:t>R</w:t>
      </w:r>
      <w:r w:rsidR="001C684D" w:rsidRPr="00EE35AD">
        <w:rPr>
          <w:rStyle w:val="Hyperlink"/>
          <w:color w:val="C00000"/>
        </w:rPr>
        <w:t xml:space="preserve">ecent </w:t>
      </w:r>
      <w:r w:rsidR="0092429F">
        <w:rPr>
          <w:rStyle w:val="Hyperlink"/>
          <w:color w:val="C00000"/>
        </w:rPr>
        <w:t>Y</w:t>
      </w:r>
      <w:r w:rsidR="001C684D" w:rsidRPr="00EE35AD">
        <w:rPr>
          <w:rStyle w:val="Hyperlink"/>
          <w:color w:val="C00000"/>
        </w:rPr>
        <w:t xml:space="preserve">ears, </w:t>
      </w:r>
      <w:r w:rsidR="0092429F">
        <w:rPr>
          <w:rStyle w:val="Hyperlink"/>
          <w:color w:val="C00000"/>
        </w:rPr>
        <w:t>S</w:t>
      </w:r>
      <w:r w:rsidR="001C684D" w:rsidRPr="00EE35AD">
        <w:rPr>
          <w:rStyle w:val="Hyperlink"/>
          <w:color w:val="C00000"/>
        </w:rPr>
        <w:t xml:space="preserve">urvey </w:t>
      </w:r>
      <w:r w:rsidR="0092429F">
        <w:rPr>
          <w:rStyle w:val="Hyperlink"/>
          <w:color w:val="C00000"/>
        </w:rPr>
        <w:t>S</w:t>
      </w:r>
      <w:r w:rsidR="001C684D" w:rsidRPr="00EE35AD">
        <w:rPr>
          <w:rStyle w:val="Hyperlink"/>
          <w:color w:val="C00000"/>
        </w:rPr>
        <w:t>hows</w:t>
      </w:r>
      <w:bookmarkEnd w:id="9"/>
    </w:p>
    <w:p w:rsidR="00FC56F6" w:rsidRDefault="005A6277" w:rsidP="00D2418D">
      <w:pPr>
        <w:spacing w:before="120"/>
      </w:pPr>
      <w:r w:rsidRPr="00EE35AD">
        <w:rPr>
          <w:b/>
          <w:bCs/>
          <w:color w:val="C00000"/>
        </w:rPr>
        <w:fldChar w:fldCharType="end"/>
      </w:r>
      <w:r w:rsidR="00C42933">
        <w:t>A</w:t>
      </w:r>
      <w:r w:rsidR="001C684D" w:rsidRPr="001A190B">
        <w:t xml:space="preserve"> </w:t>
      </w:r>
      <w:r w:rsidR="001A190B">
        <w:t xml:space="preserve">study published in December in </w:t>
      </w:r>
      <w:r w:rsidR="001A190B" w:rsidRPr="002A0111">
        <w:rPr>
          <w:color w:val="000000" w:themeColor="text1"/>
        </w:rPr>
        <w:t xml:space="preserve">the </w:t>
      </w:r>
      <w:r w:rsidR="009F3CC1" w:rsidRPr="002A0111">
        <w:rPr>
          <w:color w:val="000000" w:themeColor="text1"/>
        </w:rPr>
        <w:t xml:space="preserve"> </w:t>
      </w:r>
      <w:hyperlink r:id="rId31" w:history="1">
        <w:r w:rsidR="009F3CC1" w:rsidRPr="0028486C">
          <w:rPr>
            <w:rStyle w:val="Hyperlink"/>
            <w:i/>
            <w:color w:val="000000" w:themeColor="text1"/>
          </w:rPr>
          <w:t>Journal of Wound, Ostomy and Continence Care</w:t>
        </w:r>
      </w:hyperlink>
      <w:r w:rsidR="009F3CC1" w:rsidRPr="002A0111">
        <w:rPr>
          <w:color w:val="000000" w:themeColor="text1"/>
        </w:rPr>
        <w:t xml:space="preserve">, </w:t>
      </w:r>
      <w:r w:rsidR="00EB1F22">
        <w:rPr>
          <w:color w:val="000000" w:themeColor="text1"/>
        </w:rPr>
        <w:t xml:space="preserve">has found that </w:t>
      </w:r>
      <w:r w:rsidR="003E29F9" w:rsidRPr="002A0111">
        <w:rPr>
          <w:color w:val="000000" w:themeColor="text1"/>
        </w:rPr>
        <w:t xml:space="preserve">the incidence of pressure ulcers </w:t>
      </w:r>
      <w:r w:rsidR="00EB1F22">
        <w:rPr>
          <w:color w:val="000000" w:themeColor="text1"/>
        </w:rPr>
        <w:t xml:space="preserve">in the United States </w:t>
      </w:r>
      <w:r w:rsidR="005705B9" w:rsidRPr="002A0111">
        <w:rPr>
          <w:color w:val="000000" w:themeColor="text1"/>
        </w:rPr>
        <w:t>has decl</w:t>
      </w:r>
      <w:r w:rsidR="00B610FD" w:rsidRPr="002A0111">
        <w:rPr>
          <w:color w:val="000000" w:themeColor="text1"/>
        </w:rPr>
        <w:t>i</w:t>
      </w:r>
      <w:r w:rsidR="00B610FD">
        <w:t>ned significantly from 2006 – 2015 though the rate of</w:t>
      </w:r>
      <w:r w:rsidR="002A0111">
        <w:t xml:space="preserve"> long-term care</w:t>
      </w:r>
      <w:r w:rsidR="00B610FD">
        <w:t xml:space="preserve"> </w:t>
      </w:r>
      <w:r w:rsidR="00891BF3">
        <w:t xml:space="preserve">facility-acquired pressure ulcers has increased </w:t>
      </w:r>
      <w:r w:rsidR="003E29F9">
        <w:t>in long-term care settings in recent years.</w:t>
      </w:r>
      <w:r w:rsidR="002A0111">
        <w:t xml:space="preserve"> </w:t>
      </w:r>
    </w:p>
    <w:p w:rsidR="00EB1F22" w:rsidRDefault="00EB1F22" w:rsidP="00D2418D">
      <w:pPr>
        <w:spacing w:before="120"/>
      </w:pPr>
      <w:r>
        <w:t xml:space="preserve">According to the Journal’s abstract, </w:t>
      </w:r>
      <w:r w:rsidR="00DC0B32">
        <w:t xml:space="preserve">which reviewed a sample of </w:t>
      </w:r>
      <w:r w:rsidR="00DC0B32" w:rsidRPr="00DC0B32">
        <w:t>918,621 patients</w:t>
      </w:r>
      <w:r w:rsidR="00DC0B32">
        <w:t>, “[t]</w:t>
      </w:r>
      <w:r w:rsidR="00DC0B32" w:rsidRPr="00DC0B32">
        <w:t xml:space="preserve">he overall prevalence (OP) of PI </w:t>
      </w:r>
      <w:r w:rsidR="005F5D94">
        <w:t xml:space="preserve">[pressure injury] </w:t>
      </w:r>
      <w:r w:rsidR="00DC0B32" w:rsidRPr="00DC0B32">
        <w:t>in all facilities declined from 13.5% (2006) to 9.3% (2015)</w:t>
      </w:r>
      <w:r w:rsidR="00DC0B32">
        <w:t>.</w:t>
      </w:r>
      <w:r w:rsidR="005F5D94">
        <w:t>”</w:t>
      </w:r>
      <w:r w:rsidR="00DC0B32">
        <w:t xml:space="preserve"> </w:t>
      </w:r>
      <w:r w:rsidR="00B763A3">
        <w:t>However, “</w:t>
      </w:r>
      <w:r w:rsidR="008227D4">
        <w:t>…t</w:t>
      </w:r>
      <w:r w:rsidR="00B763A3" w:rsidRPr="00B763A3">
        <w:t xml:space="preserve">he long-term care (LTC) FAP </w:t>
      </w:r>
      <w:r w:rsidR="008227D4">
        <w:t xml:space="preserve">[facility-acquired prevalence] </w:t>
      </w:r>
      <w:r w:rsidR="00B763A3" w:rsidRPr="00B763A3">
        <w:t>rose from 3.8% in 2013 to 5.4% in 2015. The rehabilitation facility FAP was 2.6% to 2.8% over the last 3 years.</w:t>
      </w:r>
      <w:r w:rsidR="00B763A3">
        <w:t>”</w:t>
      </w:r>
    </w:p>
    <w:p w:rsidR="00525622" w:rsidRPr="000970D2" w:rsidRDefault="00117F52" w:rsidP="00D2418D">
      <w:pPr>
        <w:spacing w:before="120"/>
        <w:rPr>
          <w:color w:val="000000" w:themeColor="text1"/>
        </w:rPr>
      </w:pPr>
      <w:r>
        <w:t xml:space="preserve">Editor’s note: </w:t>
      </w:r>
      <w:r w:rsidR="001C3E6F">
        <w:t xml:space="preserve">This </w:t>
      </w:r>
      <w:r>
        <w:t xml:space="preserve">study indicates significant distinctions between </w:t>
      </w:r>
      <w:r w:rsidRPr="00AB2B15">
        <w:rPr>
          <w:b/>
          <w:i/>
        </w:rPr>
        <w:t>overall pressure ulcer rates</w:t>
      </w:r>
      <w:r w:rsidR="00194CAE">
        <w:t xml:space="preserve">, which have been going down over the last ten years, and </w:t>
      </w:r>
      <w:r w:rsidR="00AD388D" w:rsidRPr="00AB2B15">
        <w:rPr>
          <w:b/>
          <w:i/>
        </w:rPr>
        <w:t>facility-acquired pressure ulcer rates</w:t>
      </w:r>
      <w:r w:rsidR="00AD388D">
        <w:t xml:space="preserve">, which are increasing in long-term care facilities. </w:t>
      </w:r>
      <w:r w:rsidR="00AB2B15">
        <w:t xml:space="preserve">According to </w:t>
      </w:r>
      <w:r w:rsidR="003836DD">
        <w:t xml:space="preserve">CMS, the </w:t>
      </w:r>
      <w:r w:rsidR="00EE235F">
        <w:t xml:space="preserve">current </w:t>
      </w:r>
      <w:r w:rsidR="003836DD">
        <w:t>rate of pressure ulcers in U.S. nursing homes is 7.13%</w:t>
      </w:r>
      <w:r w:rsidR="00EE235F">
        <w:t xml:space="preserve"> (2016 Q3 data, </w:t>
      </w:r>
      <w:r w:rsidR="00EE235F" w:rsidRPr="00623BC2">
        <w:rPr>
          <w:color w:val="000000" w:themeColor="text1"/>
        </w:rPr>
        <w:t xml:space="preserve">obtained from </w:t>
      </w:r>
      <w:hyperlink r:id="rId32" w:history="1">
        <w:r w:rsidR="00BF5BA1" w:rsidRPr="00623BC2">
          <w:rPr>
            <w:rStyle w:val="Hyperlink"/>
            <w:color w:val="000000" w:themeColor="text1"/>
          </w:rPr>
          <w:t>www.cms.gov</w:t>
        </w:r>
      </w:hyperlink>
      <w:r w:rsidR="00BF5BA1" w:rsidRPr="00623BC2">
        <w:rPr>
          <w:color w:val="000000" w:themeColor="text1"/>
        </w:rPr>
        <w:t xml:space="preserve"> on December 26, 2016). </w:t>
      </w:r>
      <w:r w:rsidR="004E496A" w:rsidRPr="00623BC2">
        <w:rPr>
          <w:color w:val="000000" w:themeColor="text1"/>
        </w:rPr>
        <w:t xml:space="preserve"> According to the </w:t>
      </w:r>
      <w:hyperlink r:id="rId33" w:history="1">
        <w:r w:rsidR="004E496A" w:rsidRPr="0060154B">
          <w:rPr>
            <w:rStyle w:val="Hyperlink"/>
            <w:i/>
            <w:color w:val="000000" w:themeColor="text1"/>
          </w:rPr>
          <w:t>Journal of Wound, Ostomy and Continence Care</w:t>
        </w:r>
      </w:hyperlink>
      <w:r w:rsidR="004E496A">
        <w:t>, “</w:t>
      </w:r>
      <w:r w:rsidR="00623BC2" w:rsidRPr="00623BC2">
        <w:t>In the vast majority of cases, appropriate identification and mitigation of risk factors can prevent or minimize pressure ulcer (PU) formation</w:t>
      </w:r>
      <w:r w:rsidR="00623BC2" w:rsidRPr="0060154B">
        <w:rPr>
          <w:color w:val="000000" w:themeColor="text1"/>
        </w:rPr>
        <w:t>.</w:t>
      </w:r>
      <w:r w:rsidR="004E496A" w:rsidRPr="0060154B">
        <w:rPr>
          <w:color w:val="000000" w:themeColor="text1"/>
        </w:rPr>
        <w:t>”</w:t>
      </w:r>
      <w:r w:rsidR="00EE235F" w:rsidRPr="0060154B">
        <w:rPr>
          <w:color w:val="000000" w:themeColor="text1"/>
        </w:rPr>
        <w:t xml:space="preserve"> </w:t>
      </w:r>
      <w:r w:rsidR="00623BC2" w:rsidRPr="0060154B">
        <w:rPr>
          <w:color w:val="000000" w:themeColor="text1"/>
        </w:rPr>
        <w:t>[</w:t>
      </w:r>
      <w:hyperlink r:id="rId34" w:history="1">
        <w:r w:rsidR="00334726" w:rsidRPr="0060154B">
          <w:rPr>
            <w:rStyle w:val="Hyperlink"/>
            <w:color w:val="000000" w:themeColor="text1"/>
          </w:rPr>
          <w:t>Unavoidable Pressure Injury: State of the Science and Consensus Outcomes</w:t>
        </w:r>
      </w:hyperlink>
      <w:r w:rsidR="00334726" w:rsidRPr="0060154B">
        <w:rPr>
          <w:color w:val="000000" w:themeColor="text1"/>
        </w:rPr>
        <w:t xml:space="preserve">, </w:t>
      </w:r>
      <w:r w:rsidR="00334726" w:rsidRPr="0060154B">
        <w:rPr>
          <w:i/>
          <w:color w:val="000000" w:themeColor="text1"/>
        </w:rPr>
        <w:t>Journal of Wound, Ostomy &amp; Continence Nursing</w:t>
      </w:r>
      <w:r w:rsidR="00334726" w:rsidRPr="0060154B">
        <w:rPr>
          <w:color w:val="000000" w:themeColor="text1"/>
        </w:rPr>
        <w:t>, Volume 41 - Issue 4 - p 313–334 (July/August 2014)</w:t>
      </w:r>
      <w:r w:rsidR="0060154B" w:rsidRPr="0060154B">
        <w:rPr>
          <w:color w:val="000000" w:themeColor="text1"/>
        </w:rPr>
        <w:t>.]</w:t>
      </w:r>
      <w:r w:rsidR="00334726" w:rsidRPr="0060154B">
        <w:rPr>
          <w:color w:val="000000" w:themeColor="text1"/>
        </w:rPr>
        <w:t xml:space="preserve"> </w:t>
      </w:r>
    </w:p>
    <w:p w:rsidR="00DD0CA8" w:rsidRPr="00EA7726" w:rsidRDefault="00EA7726" w:rsidP="00794864">
      <w:pPr>
        <w:pStyle w:val="Heading2"/>
        <w:rPr>
          <w:rStyle w:val="Hyperlink"/>
          <w:rFonts w:eastAsia="Times New Roman"/>
          <w:color w:val="AA3B19" w:themeColor="accent6" w:themeShade="BF"/>
        </w:rPr>
      </w:pPr>
      <w:r w:rsidRPr="00EA7726">
        <w:rPr>
          <w:color w:val="AA3B19" w:themeColor="accent6" w:themeShade="BF"/>
        </w:rPr>
        <w:fldChar w:fldCharType="begin"/>
      </w:r>
      <w:r w:rsidRPr="00EA7726">
        <w:instrText xml:space="preserve"> HYPERLINK "http://courthousenews.com/maryland-sues-inhumane-nursing-home-provider/" </w:instrText>
      </w:r>
      <w:r w:rsidRPr="00EA7726">
        <w:rPr>
          <w:color w:val="AA3B19" w:themeColor="accent6" w:themeShade="BF"/>
        </w:rPr>
        <w:fldChar w:fldCharType="separate"/>
      </w:r>
      <w:bookmarkStart w:id="10" w:name="_Toc474858965"/>
      <w:r w:rsidR="00DD0CA8" w:rsidRPr="00EA7726">
        <w:rPr>
          <w:rStyle w:val="Hyperlink"/>
          <w:rFonts w:eastAsia="Times New Roman"/>
          <w:color w:val="AA3B19" w:themeColor="accent6" w:themeShade="BF"/>
        </w:rPr>
        <w:t xml:space="preserve">Maryland </w:t>
      </w:r>
      <w:r w:rsidR="004B2BE9" w:rsidRPr="00EA7726">
        <w:rPr>
          <w:rStyle w:val="Hyperlink"/>
          <w:rFonts w:eastAsia="Times New Roman"/>
          <w:color w:val="AA3B19" w:themeColor="accent6" w:themeShade="BF"/>
        </w:rPr>
        <w:t xml:space="preserve">Attorney General </w:t>
      </w:r>
      <w:r w:rsidR="00DD0CA8" w:rsidRPr="00EA7726">
        <w:rPr>
          <w:rStyle w:val="Hyperlink"/>
          <w:rFonts w:eastAsia="Times New Roman"/>
          <w:color w:val="AA3B19" w:themeColor="accent6" w:themeShade="BF"/>
        </w:rPr>
        <w:t>Sues ‘Inhumane’ Nursing Home Provider</w:t>
      </w:r>
      <w:bookmarkEnd w:id="10"/>
    </w:p>
    <w:p w:rsidR="00BB4E6F" w:rsidRDefault="00EA7726" w:rsidP="00D2418D">
      <w:pPr>
        <w:spacing w:before="120"/>
      </w:pPr>
      <w:r w:rsidRPr="00EA7726">
        <w:rPr>
          <w:rFonts w:cstheme="majorBidi"/>
          <w:b/>
          <w:sz w:val="32"/>
          <w:szCs w:val="32"/>
        </w:rPr>
        <w:fldChar w:fldCharType="end"/>
      </w:r>
      <w:r w:rsidR="00413D76">
        <w:t xml:space="preserve">Courthouse News Service reported on December 30 that MD Attorney General </w:t>
      </w:r>
      <w:r w:rsidR="00BB4E6F" w:rsidRPr="00BB4E6F">
        <w:t>Brian Frosh</w:t>
      </w:r>
      <w:r w:rsidR="00BB4E6F">
        <w:t xml:space="preserve"> has sued a nursing home operator for treble damages for allegedly </w:t>
      </w:r>
      <w:r w:rsidR="0002736D">
        <w:t>dumping “</w:t>
      </w:r>
      <w:r w:rsidR="0002736D" w:rsidRPr="0002736D">
        <w:t>at least 1,000 elderly residents, oftentimes at homeless shelters, after they’ve exhausted their Medicare coverage for a short-term stay.</w:t>
      </w:r>
      <w:r w:rsidR="0002736D">
        <w:t>”</w:t>
      </w:r>
    </w:p>
    <w:p w:rsidR="00FC30EC" w:rsidRPr="00EA7726" w:rsidRDefault="00FC30EC" w:rsidP="00D2418D">
      <w:pPr>
        <w:spacing w:before="120"/>
        <w:rPr>
          <w:color w:val="000000" w:themeColor="text1"/>
        </w:rPr>
      </w:pPr>
      <w:r>
        <w:t xml:space="preserve">According </w:t>
      </w:r>
      <w:r w:rsidRPr="00EA7726">
        <w:rPr>
          <w:color w:val="000000" w:themeColor="text1"/>
        </w:rPr>
        <w:t xml:space="preserve">to the </w:t>
      </w:r>
      <w:hyperlink r:id="rId35" w:history="1">
        <w:r w:rsidRPr="00EA7726">
          <w:rPr>
            <w:rStyle w:val="Hyperlink"/>
            <w:color w:val="000000" w:themeColor="text1"/>
          </w:rPr>
          <w:t>Courthouse News article</w:t>
        </w:r>
      </w:hyperlink>
      <w:r w:rsidR="00EA7726" w:rsidRPr="00EA7726">
        <w:rPr>
          <w:color w:val="000000" w:themeColor="text1"/>
        </w:rPr>
        <w:t>,</w:t>
      </w:r>
    </w:p>
    <w:p w:rsidR="00FC30EC" w:rsidRPr="00EA7726" w:rsidRDefault="00FC30EC" w:rsidP="009E1C3A">
      <w:pPr>
        <w:spacing w:before="60"/>
        <w:ind w:left="1166" w:right="1354"/>
        <w:rPr>
          <w:color w:val="000000" w:themeColor="text1"/>
        </w:rPr>
      </w:pPr>
      <w:r w:rsidRPr="00EA7726">
        <w:rPr>
          <w:color w:val="000000" w:themeColor="text1"/>
        </w:rPr>
        <w:t>Maryland Attorney General Brian Frosh notes that Medicare pays for post-hospitalization care “at substantially higher daily rates than Medicaid pays for long-term care,” making it more lucrative for unscrupulous facilities to replace one resident for someone whose care will be reimbursed at a higher rate.</w:t>
      </w:r>
    </w:p>
    <w:p w:rsidR="00FC30EC" w:rsidRPr="00FC30EC" w:rsidRDefault="00FC30EC" w:rsidP="009E1C3A">
      <w:pPr>
        <w:spacing w:before="60"/>
        <w:ind w:left="1166" w:right="1354"/>
      </w:pPr>
      <w:r w:rsidRPr="00EA7726">
        <w:rPr>
          <w:color w:val="000000" w:themeColor="text1"/>
        </w:rPr>
        <w:t xml:space="preserve">Frosh filed the </w:t>
      </w:r>
      <w:hyperlink r:id="rId36" w:history="1">
        <w:r w:rsidRPr="00EA7726">
          <w:rPr>
            <w:rStyle w:val="Hyperlink"/>
            <w:color w:val="000000" w:themeColor="text1"/>
          </w:rPr>
          <w:t>complaint</w:t>
        </w:r>
      </w:hyperlink>
      <w:r w:rsidRPr="00FC30EC">
        <w:t xml:space="preserve"> on Dec. 21 in Montgomery County Circuit Court, taking aim at Neiswanger Management Services, or NMS, the operator of five nursing homes across the state.</w:t>
      </w:r>
    </w:p>
    <w:p w:rsidR="00FC30EC" w:rsidRPr="00FC30EC" w:rsidRDefault="00FC30EC" w:rsidP="009E1C3A">
      <w:pPr>
        <w:spacing w:before="60"/>
        <w:ind w:left="1166" w:right="1354"/>
      </w:pPr>
      <w:r w:rsidRPr="00FC30EC">
        <w:t>“Each year, NMS unlawfully evicts from its nursing facilities hundreds of frail, infirm, mentally ill, and physically and intellectually disabled people,” the complaint states.</w:t>
      </w:r>
    </w:p>
    <w:p w:rsidR="00FC30EC" w:rsidRPr="00FC30EC" w:rsidRDefault="00FC30EC" w:rsidP="009E1C3A">
      <w:pPr>
        <w:spacing w:before="60"/>
        <w:ind w:left="1166" w:right="1354"/>
      </w:pPr>
      <w:r w:rsidRPr="00FC30EC">
        <w:t>Frosh says NMS gave 1,061 residents the boot between January 2015 and May 2016 – more than twice as many evictions as all other nursing homes in the state combined over the same time period.</w:t>
      </w:r>
    </w:p>
    <w:p w:rsidR="00FC30EC" w:rsidRPr="00FC30EC" w:rsidRDefault="00FC30EC" w:rsidP="009E1C3A">
      <w:pPr>
        <w:spacing w:before="60"/>
        <w:ind w:left="1166" w:right="1354"/>
      </w:pPr>
      <w:r w:rsidRPr="00FC30EC">
        <w:t>NMS usually accused the evictees of not paying for their care, but the complaint says the real reason for this inhumane conduct is maximizing reimbursements from taxpayer-funded public health insurance programs.</w:t>
      </w:r>
    </w:p>
    <w:p w:rsidR="00FC30EC" w:rsidRPr="00BB4E6F" w:rsidRDefault="00FC30EC" w:rsidP="007A0B74"/>
    <w:p w:rsidR="004B2BE9" w:rsidRDefault="00F31F92" w:rsidP="00794864">
      <w:pPr>
        <w:pStyle w:val="Heading2"/>
      </w:pPr>
      <w:bookmarkStart w:id="11" w:name="_Toc474858966"/>
      <w:r>
        <w:t>Low Performing Nursing Homes</w:t>
      </w:r>
      <w:r w:rsidR="000553E2">
        <w:t xml:space="preserve"> Among Facilities</w:t>
      </w:r>
      <w:r>
        <w:t xml:space="preserve"> Now Receiving Millions</w:t>
      </w:r>
      <w:r w:rsidR="00BE6A42">
        <w:t xml:space="preserve"> From </w:t>
      </w:r>
      <w:r w:rsidR="004D3FA8">
        <w:t>NY</w:t>
      </w:r>
      <w:r w:rsidR="00BE6A42">
        <w:t xml:space="preserve"> State “Universal Settlement”</w:t>
      </w:r>
      <w:bookmarkEnd w:id="11"/>
    </w:p>
    <w:p w:rsidR="004032F6" w:rsidRDefault="000412E5" w:rsidP="004032F6">
      <w:pPr>
        <w:spacing w:before="120"/>
      </w:pPr>
      <w:r>
        <w:t xml:space="preserve">As readers of The LTC Journal know, LTCCC has </w:t>
      </w:r>
      <w:r w:rsidR="00E96830">
        <w:t>serious</w:t>
      </w:r>
      <w:r>
        <w:t xml:space="preserve"> concerns about the so-c</w:t>
      </w:r>
      <w:r w:rsidR="00AB6192">
        <w:t>alled Uni</w:t>
      </w:r>
      <w:r w:rsidR="00F006F1">
        <w:t>versal Settlement, in which tax</w:t>
      </w:r>
      <w:r w:rsidR="00AB6192">
        <w:t xml:space="preserve">payers are giving NY State nursing homes $850 Million to settle past claims </w:t>
      </w:r>
      <w:r w:rsidR="001C6ED8">
        <w:t xml:space="preserve"> that </w:t>
      </w:r>
      <w:r w:rsidR="00A93018">
        <w:t xml:space="preserve">the Medicaid rate of payment they received was insufficient. </w:t>
      </w:r>
    </w:p>
    <w:p w:rsidR="009C57DB" w:rsidRDefault="009C57DB" w:rsidP="0060157D">
      <w:pPr>
        <w:spacing w:before="120"/>
      </w:pPr>
      <w:r>
        <w:t>LTCCC’s key concerns include:</w:t>
      </w:r>
    </w:p>
    <w:p w:rsidR="004D2F00" w:rsidRDefault="004D2F00" w:rsidP="0060157D">
      <w:pPr>
        <w:pStyle w:val="ListParagraph"/>
        <w:numPr>
          <w:ilvl w:val="0"/>
          <w:numId w:val="25"/>
        </w:numPr>
        <w:spacing w:before="120"/>
      </w:pPr>
      <w:r>
        <w:t xml:space="preserve">Funds are being awarded to facilities regardless of whether or not </w:t>
      </w:r>
      <w:r w:rsidR="001D293F">
        <w:t>the claim that their reimbursement was insufficient</w:t>
      </w:r>
      <w:r>
        <w:t xml:space="preserve"> are legitimate;</w:t>
      </w:r>
    </w:p>
    <w:p w:rsidR="004D2F00" w:rsidRDefault="001D293F" w:rsidP="0060157D">
      <w:pPr>
        <w:pStyle w:val="ListParagraph"/>
        <w:numPr>
          <w:ilvl w:val="0"/>
          <w:numId w:val="25"/>
        </w:numPr>
        <w:spacing w:before="120"/>
      </w:pPr>
      <w:r>
        <w:t xml:space="preserve">Not a single dollar of the </w:t>
      </w:r>
      <w:r w:rsidR="00F006F1">
        <w:t>taxpayer funds are required to go toward staffing or anything that benefits residents.</w:t>
      </w:r>
    </w:p>
    <w:p w:rsidR="00D643E3" w:rsidRDefault="00D643E3" w:rsidP="00D643E3">
      <w:pPr>
        <w:pStyle w:val="ListParagraph"/>
        <w:numPr>
          <w:ilvl w:val="0"/>
          <w:numId w:val="25"/>
        </w:numPr>
        <w:spacing w:before="120"/>
      </w:pPr>
      <w:r>
        <w:t>Facilities will receive additional money even if residents were abused or neglected during the time for which they claim they are owed more money;</w:t>
      </w:r>
    </w:p>
    <w:p w:rsidR="00D643E3" w:rsidRDefault="0064559A" w:rsidP="001778C0">
      <w:pPr>
        <w:spacing w:before="120"/>
        <w:rPr>
          <w:color w:val="000000" w:themeColor="text1"/>
        </w:rPr>
      </w:pPr>
      <w:r>
        <w:t>The state has hand</w:t>
      </w:r>
      <w:r w:rsidR="001778C0">
        <w:t>ed disbursement of the $850</w:t>
      </w:r>
      <w:r w:rsidR="008947D6">
        <w:t xml:space="preserve"> Million to two </w:t>
      </w:r>
      <w:r>
        <w:t xml:space="preserve">of the nursing home industry’s law </w:t>
      </w:r>
      <w:r w:rsidRPr="00D228FB">
        <w:rPr>
          <w:color w:val="000000" w:themeColor="text1"/>
        </w:rPr>
        <w:t xml:space="preserve">firms: </w:t>
      </w:r>
      <w:hyperlink r:id="rId37" w:history="1">
        <w:r w:rsidR="00EC679E" w:rsidRPr="00D228FB">
          <w:rPr>
            <w:rStyle w:val="Hyperlink"/>
            <w:color w:val="000000" w:themeColor="text1"/>
          </w:rPr>
          <w:t>Hinman Straub PC</w:t>
        </w:r>
      </w:hyperlink>
      <w:r w:rsidR="00EC679E" w:rsidRPr="00D228FB">
        <w:rPr>
          <w:color w:val="000000" w:themeColor="text1"/>
        </w:rPr>
        <w:t xml:space="preserve"> and </w:t>
      </w:r>
      <w:hyperlink r:id="rId38" w:history="1">
        <w:r w:rsidR="005F6BF1" w:rsidRPr="00D228FB">
          <w:rPr>
            <w:rStyle w:val="Hyperlink"/>
            <w:color w:val="000000" w:themeColor="text1"/>
          </w:rPr>
          <w:t>O’Connell and Aronowitz</w:t>
        </w:r>
      </w:hyperlink>
      <w:r w:rsidR="005F6BF1" w:rsidRPr="00D228FB">
        <w:rPr>
          <w:color w:val="000000" w:themeColor="text1"/>
        </w:rPr>
        <w:t xml:space="preserve">. </w:t>
      </w:r>
      <w:r w:rsidR="00D6451F">
        <w:rPr>
          <w:color w:val="000000" w:themeColor="text1"/>
        </w:rPr>
        <w:t xml:space="preserve">While there are published </w:t>
      </w:r>
      <w:r w:rsidR="00D6451F" w:rsidRPr="005E5D48">
        <w:rPr>
          <w:color w:val="000000" w:themeColor="text1"/>
        </w:rPr>
        <w:t xml:space="preserve">lists of the facilities that have outstanding rate litigation and appeal </w:t>
      </w:r>
      <w:r w:rsidR="005E5D48" w:rsidRPr="005E5D48">
        <w:rPr>
          <w:color w:val="000000" w:themeColor="text1"/>
        </w:rPr>
        <w:t xml:space="preserve">(see, for example, links at </w:t>
      </w:r>
      <w:hyperlink r:id="rId39" w:history="1">
        <w:r w:rsidR="005E5D48" w:rsidRPr="005E5D48">
          <w:rPr>
            <w:rStyle w:val="Hyperlink"/>
            <w:color w:val="000000" w:themeColor="text1"/>
          </w:rPr>
          <w:t>http://www.leadingageny.org/providers/nursing-homes/reimbursement1/medicaid/universal-settlement-update/</w:t>
        </w:r>
      </w:hyperlink>
      <w:r w:rsidR="005E5D48">
        <w:rPr>
          <w:color w:val="000000" w:themeColor="text1"/>
        </w:rPr>
        <w:t>)</w:t>
      </w:r>
      <w:r w:rsidR="00654608">
        <w:rPr>
          <w:color w:val="000000" w:themeColor="text1"/>
        </w:rPr>
        <w:t>,</w:t>
      </w:r>
      <w:r w:rsidR="00AC6CB9">
        <w:rPr>
          <w:color w:val="000000" w:themeColor="text1"/>
        </w:rPr>
        <w:t xml:space="preserve"> </w:t>
      </w:r>
      <w:r w:rsidR="00406A7E">
        <w:rPr>
          <w:color w:val="000000" w:themeColor="text1"/>
        </w:rPr>
        <w:t>little is known about exactly wh</w:t>
      </w:r>
      <w:r w:rsidR="003F2343">
        <w:rPr>
          <w:color w:val="000000" w:themeColor="text1"/>
        </w:rPr>
        <w:t>ich</w:t>
      </w:r>
      <w:r w:rsidR="00406A7E">
        <w:rPr>
          <w:color w:val="000000" w:themeColor="text1"/>
        </w:rPr>
        <w:t xml:space="preserve"> facilities are getting the money and how much they are to receive. Following </w:t>
      </w:r>
      <w:r w:rsidR="009107B4">
        <w:rPr>
          <w:color w:val="000000" w:themeColor="text1"/>
        </w:rPr>
        <w:t xml:space="preserve">are </w:t>
      </w:r>
      <w:r w:rsidR="000455F8">
        <w:rPr>
          <w:color w:val="000000" w:themeColor="text1"/>
        </w:rPr>
        <w:t>links to</w:t>
      </w:r>
      <w:r w:rsidR="009107B4">
        <w:rPr>
          <w:color w:val="000000" w:themeColor="text1"/>
        </w:rPr>
        <w:t xml:space="preserve"> news articles on Universal Settlement disbursements</w:t>
      </w:r>
      <w:r w:rsidR="00434E76">
        <w:rPr>
          <w:color w:val="000000" w:themeColor="text1"/>
        </w:rPr>
        <w:t>.</w:t>
      </w:r>
    </w:p>
    <w:p w:rsidR="00706901" w:rsidRDefault="004D14FF" w:rsidP="00706901">
      <w:pPr>
        <w:pStyle w:val="ListParagraph"/>
        <w:numPr>
          <w:ilvl w:val="0"/>
          <w:numId w:val="26"/>
        </w:numPr>
        <w:spacing w:before="120"/>
      </w:pPr>
      <w:hyperlink r:id="rId40" w:history="1">
        <w:r w:rsidR="00434E76" w:rsidRPr="00481D28">
          <w:rPr>
            <w:rStyle w:val="Hyperlink"/>
            <w:color w:val="000000" w:themeColor="text1"/>
          </w:rPr>
          <w:t>CNR to Receive $1.68 Million from Medicaid After Filing 40 Appeals</w:t>
        </w:r>
      </w:hyperlink>
      <w:r w:rsidR="008F23DE" w:rsidRPr="00481D28">
        <w:rPr>
          <w:color w:val="000000" w:themeColor="text1"/>
        </w:rPr>
        <w:t xml:space="preserve">. </w:t>
      </w:r>
      <w:r w:rsidR="00442864" w:rsidRPr="00481D28">
        <w:rPr>
          <w:color w:val="000000" w:themeColor="text1"/>
        </w:rPr>
        <w:t xml:space="preserve">The Livingston County Center for Nursing and Rehabilitation (CNR) </w:t>
      </w:r>
      <w:r w:rsidR="004D3C12" w:rsidRPr="00481D28">
        <w:rPr>
          <w:color w:val="000000" w:themeColor="text1"/>
        </w:rPr>
        <w:t>is a two-star (below average) facility according to Nursing Home Compare (accessed Feb 12, 2017)</w:t>
      </w:r>
      <w:r w:rsidR="000376BC" w:rsidRPr="00481D28">
        <w:rPr>
          <w:color w:val="000000" w:themeColor="text1"/>
        </w:rPr>
        <w:t xml:space="preserve">. In </w:t>
      </w:r>
      <w:r w:rsidR="000376BC">
        <w:t xml:space="preserve">its </w:t>
      </w:r>
      <w:r w:rsidR="00CA4CEB">
        <w:t>latest</w:t>
      </w:r>
      <w:r w:rsidR="000376BC">
        <w:t xml:space="preserve"> inspection</w:t>
      </w:r>
      <w:r w:rsidR="00CA4CEB">
        <w:t xml:space="preserve"> (September 2016)</w:t>
      </w:r>
      <w:r w:rsidR="000376BC">
        <w:t xml:space="preserve"> it was found to have 10 deficiencies, close to double of the state average </w:t>
      </w:r>
      <w:r w:rsidR="00AA28B1">
        <w:t xml:space="preserve">of 5.8. </w:t>
      </w:r>
      <w:r w:rsidR="00AD3B2B">
        <w:t>Citations include deficiencies related to the following minimum standards</w:t>
      </w:r>
      <w:r w:rsidR="007C0F03">
        <w:t xml:space="preserve"> of care</w:t>
      </w:r>
      <w:r w:rsidR="00706901">
        <w:t>:</w:t>
      </w:r>
    </w:p>
    <w:p w:rsidR="00434E76" w:rsidRDefault="00706901" w:rsidP="00706901">
      <w:pPr>
        <w:pStyle w:val="ListParagraph"/>
        <w:numPr>
          <w:ilvl w:val="1"/>
          <w:numId w:val="26"/>
        </w:numPr>
        <w:spacing w:before="120"/>
      </w:pPr>
      <w:r>
        <w:t xml:space="preserve">F-278: </w:t>
      </w:r>
      <w:r w:rsidR="00267555">
        <w:t xml:space="preserve">“Make sure each resident receives an accurate assessment by a qualified health </w:t>
      </w:r>
      <w:r>
        <w:t>professional</w:t>
      </w:r>
      <w:r w:rsidR="00267555">
        <w:t xml:space="preserve">” </w:t>
      </w:r>
    </w:p>
    <w:p w:rsidR="00706901" w:rsidRDefault="00706901" w:rsidP="00706901">
      <w:pPr>
        <w:pStyle w:val="ListParagraph"/>
        <w:numPr>
          <w:ilvl w:val="1"/>
          <w:numId w:val="26"/>
        </w:numPr>
        <w:spacing w:before="120"/>
      </w:pPr>
      <w:r>
        <w:t xml:space="preserve"> </w:t>
      </w:r>
      <w:r w:rsidR="001F0D9D">
        <w:t>F-282: “</w:t>
      </w:r>
      <w:r w:rsidR="001F0D9D" w:rsidRPr="001F0D9D">
        <w:t xml:space="preserve">Provide care by qualified persons according to each resident's written </w:t>
      </w:r>
      <w:r w:rsidR="001F0D9D">
        <w:t>plan of care”</w:t>
      </w:r>
    </w:p>
    <w:p w:rsidR="001F0D9D" w:rsidRDefault="001F0D9D" w:rsidP="00A95566">
      <w:pPr>
        <w:pStyle w:val="ListParagraph"/>
        <w:numPr>
          <w:ilvl w:val="1"/>
          <w:numId w:val="26"/>
        </w:numPr>
        <w:spacing w:before="120"/>
      </w:pPr>
      <w:r>
        <w:t>F-329: “1) Make sure that each resident's drug regimen is free from unnecessary drugs; 2) Each resident's entire drug/medication is managed and monitored to achieve highest well being.”</w:t>
      </w:r>
    </w:p>
    <w:p w:rsidR="00E8162B" w:rsidRPr="00E23C2A" w:rsidRDefault="004D14FF" w:rsidP="009E1C3A">
      <w:pPr>
        <w:pStyle w:val="ListParagraph"/>
        <w:numPr>
          <w:ilvl w:val="0"/>
          <w:numId w:val="26"/>
        </w:numPr>
        <w:spacing w:before="120"/>
        <w:rPr>
          <w:color w:val="000000" w:themeColor="text1"/>
        </w:rPr>
      </w:pPr>
      <w:hyperlink r:id="rId41" w:history="1">
        <w:r w:rsidR="00E8162B" w:rsidRPr="00652A70">
          <w:rPr>
            <w:rStyle w:val="Hyperlink"/>
            <w:color w:val="000000" w:themeColor="text1"/>
          </w:rPr>
          <w:t>Franklin County will receive nearly $250,000 as part of Medicaid reimbursement dispute settlement</w:t>
        </w:r>
      </w:hyperlink>
      <w:r w:rsidR="00E8162B" w:rsidRPr="00652A70">
        <w:rPr>
          <w:color w:val="000000" w:themeColor="text1"/>
        </w:rPr>
        <w:t xml:space="preserve">. </w:t>
      </w:r>
      <w:r w:rsidR="00481D28" w:rsidRPr="00652A70">
        <w:rPr>
          <w:color w:val="000000" w:themeColor="text1"/>
        </w:rPr>
        <w:t xml:space="preserve">According to this February 2016 article in </w:t>
      </w:r>
      <w:hyperlink r:id="rId42" w:history="1">
        <w:r w:rsidR="00481D28" w:rsidRPr="00652A70">
          <w:rPr>
            <w:rStyle w:val="Hyperlink"/>
            <w:color w:val="000000" w:themeColor="text1"/>
          </w:rPr>
          <w:t>The Daily News</w:t>
        </w:r>
      </w:hyperlink>
      <w:r w:rsidR="00481D28" w:rsidRPr="00652A70">
        <w:rPr>
          <w:color w:val="000000" w:themeColor="text1"/>
        </w:rPr>
        <w:t xml:space="preserve">, </w:t>
      </w:r>
      <w:r w:rsidR="00652A70" w:rsidRPr="00652A70">
        <w:rPr>
          <w:color w:val="000000" w:themeColor="text1"/>
        </w:rPr>
        <w:t>“County Manager Donna Kissane said the county would be receiving $242,807 over five years, minus any legal fees, as part of what is being called the universal settlement of nursing home appeals/litigation. Kissane said the county would receive the money for the now-defunct Franklin County Nursing Home, as the money was assigned before the facility closed last year.</w:t>
      </w:r>
      <w:r w:rsidR="00652A70">
        <w:rPr>
          <w:color w:val="000000" w:themeColor="text1"/>
        </w:rPr>
        <w:t>”</w:t>
      </w:r>
    </w:p>
    <w:p w:rsidR="00652A70" w:rsidRDefault="004D14FF" w:rsidP="009E1C3A">
      <w:pPr>
        <w:pStyle w:val="ListParagraph"/>
        <w:numPr>
          <w:ilvl w:val="0"/>
          <w:numId w:val="26"/>
        </w:numPr>
        <w:spacing w:before="120"/>
        <w:rPr>
          <w:color w:val="000000" w:themeColor="text1"/>
        </w:rPr>
      </w:pPr>
      <w:hyperlink r:id="rId43" w:history="1">
        <w:r w:rsidR="00FE0C0D" w:rsidRPr="002B1900">
          <w:rPr>
            <w:rStyle w:val="Hyperlink"/>
            <w:color w:val="000000" w:themeColor="text1"/>
          </w:rPr>
          <w:t>County prepares for battle over Medicaid funds</w:t>
        </w:r>
      </w:hyperlink>
      <w:r w:rsidR="00FE0C0D" w:rsidRPr="002B1900">
        <w:rPr>
          <w:color w:val="000000" w:themeColor="text1"/>
        </w:rPr>
        <w:t xml:space="preserve">. </w:t>
      </w:r>
      <w:r w:rsidR="0048198C" w:rsidRPr="002B1900">
        <w:rPr>
          <w:color w:val="000000" w:themeColor="text1"/>
        </w:rPr>
        <w:t>T</w:t>
      </w:r>
      <w:r w:rsidR="0059755B" w:rsidRPr="002B1900">
        <w:rPr>
          <w:color w:val="000000" w:themeColor="text1"/>
        </w:rPr>
        <w:t xml:space="preserve">his January 2016 article in </w:t>
      </w:r>
      <w:hyperlink r:id="rId44" w:history="1">
        <w:r w:rsidR="0059755B" w:rsidRPr="002B1900">
          <w:rPr>
            <w:rStyle w:val="Hyperlink"/>
            <w:color w:val="000000" w:themeColor="text1"/>
          </w:rPr>
          <w:t>The Sun newspaper</w:t>
        </w:r>
      </w:hyperlink>
      <w:r w:rsidR="0048198C" w:rsidRPr="002B1900">
        <w:rPr>
          <w:color w:val="000000" w:themeColor="text1"/>
        </w:rPr>
        <w:t xml:space="preserve"> reports on </w:t>
      </w:r>
      <w:r w:rsidR="007B2960" w:rsidRPr="002B1900">
        <w:rPr>
          <w:color w:val="000000" w:themeColor="text1"/>
        </w:rPr>
        <w:t>the controversy over</w:t>
      </w:r>
      <w:r w:rsidR="00EE44AC" w:rsidRPr="002B1900">
        <w:rPr>
          <w:color w:val="000000" w:themeColor="text1"/>
        </w:rPr>
        <w:t xml:space="preserve"> “as much as $320,000” in</w:t>
      </w:r>
      <w:r w:rsidR="007B2960" w:rsidRPr="002B1900">
        <w:rPr>
          <w:color w:val="000000" w:themeColor="text1"/>
        </w:rPr>
        <w:t xml:space="preserve"> Universal Settlement funds </w:t>
      </w:r>
      <w:r w:rsidR="00B028D2" w:rsidRPr="002B1900">
        <w:rPr>
          <w:color w:val="000000" w:themeColor="text1"/>
        </w:rPr>
        <w:t xml:space="preserve">possibly </w:t>
      </w:r>
      <w:r w:rsidR="004E1262">
        <w:rPr>
          <w:color w:val="000000" w:themeColor="text1"/>
        </w:rPr>
        <w:t>due to</w:t>
      </w:r>
      <w:r w:rsidR="007B2960" w:rsidRPr="002B1900">
        <w:rPr>
          <w:color w:val="000000" w:themeColor="text1"/>
        </w:rPr>
        <w:t xml:space="preserve"> </w:t>
      </w:r>
      <w:r w:rsidR="00B028D2" w:rsidRPr="002B1900">
        <w:rPr>
          <w:color w:val="000000" w:themeColor="text1"/>
        </w:rPr>
        <w:t xml:space="preserve">Essex County in relation to the nursing home which it sold to Centers Health Care, a nursing home chain. </w:t>
      </w:r>
      <w:r w:rsidR="0066414E" w:rsidRPr="002B1900">
        <w:rPr>
          <w:color w:val="000000" w:themeColor="text1"/>
        </w:rPr>
        <w:t>According to the article, “</w:t>
      </w:r>
      <w:r w:rsidR="002B1900" w:rsidRPr="002B1900">
        <w:rPr>
          <w:color w:val="000000" w:themeColor="text1"/>
        </w:rPr>
        <w:t>Since the adjustments cover the time period from January 2012 backwards, the money belongs to them. The purchasing agreement also stipulated all future rate adjustments would go to the county. County Attorney Dan Manning said he was unaware of the settlement, which was two years in the making, until his colleagues in other counties who sold their nursing homes mentioned it to him.</w:t>
      </w:r>
      <w:r w:rsidR="0066414E" w:rsidRPr="002B1900">
        <w:rPr>
          <w:color w:val="000000" w:themeColor="text1"/>
        </w:rPr>
        <w:t>”</w:t>
      </w:r>
    </w:p>
    <w:p w:rsidR="00933126" w:rsidRDefault="00751124" w:rsidP="009E1C3A">
      <w:pPr>
        <w:pStyle w:val="ListParagraph"/>
        <w:spacing w:before="120"/>
        <w:rPr>
          <w:color w:val="000000" w:themeColor="text1"/>
        </w:rPr>
      </w:pPr>
      <w:r>
        <w:rPr>
          <w:color w:val="000000" w:themeColor="text1"/>
        </w:rPr>
        <w:t xml:space="preserve">The nursing home, </w:t>
      </w:r>
      <w:r w:rsidR="00407E2A">
        <w:rPr>
          <w:color w:val="000000" w:themeColor="text1"/>
        </w:rPr>
        <w:t xml:space="preserve">is now called the </w:t>
      </w:r>
      <w:r w:rsidR="004D348C">
        <w:rPr>
          <w:color w:val="000000" w:themeColor="text1"/>
        </w:rPr>
        <w:t>Essex Center</w:t>
      </w:r>
      <w:r w:rsidR="004D348C" w:rsidRPr="00C73006">
        <w:rPr>
          <w:color w:val="000000" w:themeColor="text1"/>
        </w:rPr>
        <w:t xml:space="preserve">.  </w:t>
      </w:r>
      <w:hyperlink r:id="rId45" w:history="1">
        <w:r w:rsidR="004D348C" w:rsidRPr="00C73006">
          <w:rPr>
            <w:rStyle w:val="Hyperlink"/>
            <w:color w:val="000000" w:themeColor="text1"/>
          </w:rPr>
          <w:t>Its website states</w:t>
        </w:r>
      </w:hyperlink>
      <w:r w:rsidR="004D348C">
        <w:rPr>
          <w:color w:val="000000" w:themeColor="text1"/>
        </w:rPr>
        <w:t xml:space="preserve"> “</w:t>
      </w:r>
      <w:r w:rsidR="004D348C" w:rsidRPr="004D348C">
        <w:rPr>
          <w:color w:val="000000" w:themeColor="text1"/>
        </w:rPr>
        <w:t>We’re a community of 100 friends, neighbors, parents and grandparents living life to the fullest!</w:t>
      </w:r>
      <w:r w:rsidR="004D348C">
        <w:rPr>
          <w:color w:val="000000" w:themeColor="text1"/>
        </w:rPr>
        <w:t>”</w:t>
      </w:r>
      <w:r w:rsidR="0028139E">
        <w:rPr>
          <w:color w:val="000000" w:themeColor="text1"/>
        </w:rPr>
        <w:t xml:space="preserve"> Its Nursing Home Compare page lists it as a one-star facility (</w:t>
      </w:r>
      <w:r w:rsidR="00E910A6">
        <w:rPr>
          <w:color w:val="000000" w:themeColor="text1"/>
        </w:rPr>
        <w:t>t</w:t>
      </w:r>
      <w:r w:rsidR="003277A4">
        <w:rPr>
          <w:color w:val="000000" w:themeColor="text1"/>
        </w:rPr>
        <w:t>he lowest possible rating). I</w:t>
      </w:r>
      <w:r w:rsidR="00796789">
        <w:rPr>
          <w:color w:val="000000" w:themeColor="text1"/>
        </w:rPr>
        <w:t xml:space="preserve">ts most recent survey on Nursing Home Compare </w:t>
      </w:r>
      <w:r w:rsidR="005926E3">
        <w:rPr>
          <w:color w:val="000000" w:themeColor="text1"/>
        </w:rPr>
        <w:t xml:space="preserve">(December 2015) included the </w:t>
      </w:r>
      <w:r w:rsidR="003277A4">
        <w:rPr>
          <w:color w:val="000000" w:themeColor="text1"/>
        </w:rPr>
        <w:t>deficiencies for the following minimum standards</w:t>
      </w:r>
      <w:r w:rsidR="005926E3">
        <w:rPr>
          <w:color w:val="000000" w:themeColor="text1"/>
        </w:rPr>
        <w:t>:</w:t>
      </w:r>
    </w:p>
    <w:p w:rsidR="005926E3" w:rsidRDefault="005926E3" w:rsidP="00ED6181">
      <w:pPr>
        <w:pStyle w:val="ListParagraph"/>
        <w:numPr>
          <w:ilvl w:val="0"/>
          <w:numId w:val="27"/>
        </w:numPr>
        <w:spacing w:before="120"/>
        <w:rPr>
          <w:color w:val="000000" w:themeColor="text1"/>
        </w:rPr>
      </w:pPr>
      <w:r w:rsidRPr="005926E3">
        <w:rPr>
          <w:color w:val="000000" w:themeColor="text1"/>
        </w:rPr>
        <w:t xml:space="preserve">F-314: </w:t>
      </w:r>
      <w:r>
        <w:rPr>
          <w:color w:val="000000" w:themeColor="text1"/>
        </w:rPr>
        <w:t>“</w:t>
      </w:r>
      <w:r w:rsidRPr="005926E3">
        <w:rPr>
          <w:color w:val="000000" w:themeColor="text1"/>
        </w:rPr>
        <w:t xml:space="preserve">Give residents proper treatment to prevent new bed (pressure) sores or heal existing </w:t>
      </w:r>
      <w:r w:rsidR="005E2F59">
        <w:rPr>
          <w:color w:val="000000" w:themeColor="text1"/>
        </w:rPr>
        <w:t>bed sores</w:t>
      </w:r>
      <w:r>
        <w:rPr>
          <w:color w:val="000000" w:themeColor="text1"/>
        </w:rPr>
        <w:t>”</w:t>
      </w:r>
    </w:p>
    <w:p w:rsidR="005926E3" w:rsidRDefault="005E2F59" w:rsidP="00ED6181">
      <w:pPr>
        <w:pStyle w:val="ListParagraph"/>
        <w:numPr>
          <w:ilvl w:val="0"/>
          <w:numId w:val="27"/>
        </w:numPr>
        <w:spacing w:before="120"/>
        <w:rPr>
          <w:color w:val="000000" w:themeColor="text1"/>
        </w:rPr>
      </w:pPr>
      <w:r>
        <w:rPr>
          <w:color w:val="000000" w:themeColor="text1"/>
        </w:rPr>
        <w:t>F-371: “</w:t>
      </w:r>
      <w:r w:rsidRPr="005E2F59">
        <w:rPr>
          <w:color w:val="000000" w:themeColor="text1"/>
        </w:rPr>
        <w:t>Store, cook, and serve food in a safe and clean way</w:t>
      </w:r>
      <w:r>
        <w:rPr>
          <w:color w:val="000000" w:themeColor="text1"/>
        </w:rPr>
        <w:t>”</w:t>
      </w:r>
    </w:p>
    <w:p w:rsidR="00F006F1" w:rsidRPr="00102E0D" w:rsidRDefault="005E2F59" w:rsidP="00F006F1">
      <w:pPr>
        <w:pStyle w:val="ListParagraph"/>
        <w:numPr>
          <w:ilvl w:val="0"/>
          <w:numId w:val="27"/>
        </w:numPr>
        <w:spacing w:before="120"/>
        <w:rPr>
          <w:color w:val="000000" w:themeColor="text1"/>
        </w:rPr>
      </w:pPr>
      <w:r w:rsidRPr="00F16D98">
        <w:rPr>
          <w:color w:val="000000" w:themeColor="text1"/>
        </w:rPr>
        <w:t>F-225: “</w:t>
      </w:r>
      <w:r w:rsidR="00F16D98" w:rsidRPr="00F16D98">
        <w:rPr>
          <w:color w:val="000000" w:themeColor="text1"/>
        </w:rPr>
        <w:t>1) Hire only people with no legal history of abusing, neglecting or mistreating residents; or 2) report and investigate any acts or reports of abuse, neglect or mistreatment of residents.</w:t>
      </w:r>
      <w:r w:rsidRPr="00F16D98">
        <w:rPr>
          <w:color w:val="000000" w:themeColor="text1"/>
        </w:rPr>
        <w:t>”</w:t>
      </w:r>
    </w:p>
    <w:p w:rsidR="00053334" w:rsidRDefault="005C18D2" w:rsidP="009E1C3A">
      <w:pPr>
        <w:spacing w:before="120"/>
      </w:pPr>
      <w:r>
        <w:t xml:space="preserve">Editor’s Note: The </w:t>
      </w:r>
      <w:r w:rsidR="00C4689B">
        <w:t xml:space="preserve">three nursing homes discussed above were found as a result </w:t>
      </w:r>
      <w:r w:rsidR="00B74875">
        <w:t xml:space="preserve">of several internet searches for nursing homes and universal settlement. </w:t>
      </w:r>
      <w:r w:rsidR="0010541F">
        <w:t xml:space="preserve">There are hundreds of </w:t>
      </w:r>
      <w:r w:rsidR="00545150">
        <w:t xml:space="preserve">other </w:t>
      </w:r>
      <w:r w:rsidR="0010541F">
        <w:t xml:space="preserve">nursing homes across New York that have received </w:t>
      </w:r>
      <w:r w:rsidR="00545150">
        <w:t>a portion of the $850 Million. We urge residents, families</w:t>
      </w:r>
      <w:r w:rsidR="003F2343">
        <w:t>,</w:t>
      </w:r>
      <w:r w:rsidR="00545150">
        <w:t xml:space="preserve"> policymakers to ask their nursing homes if they have a received a portion of the Universal Settlement and, if so, what are they doing with the funds? </w:t>
      </w:r>
      <w:r w:rsidR="00127A74">
        <w:t>Is any of the money being used to improve the lives of their residents and care staff?</w:t>
      </w:r>
      <w:r w:rsidR="008C19A3">
        <w:t xml:space="preserve"> </w:t>
      </w:r>
    </w:p>
    <w:p w:rsidR="00E521A5" w:rsidRPr="00AF753A" w:rsidRDefault="006D4BA8" w:rsidP="00794864">
      <w:pPr>
        <w:pStyle w:val="Heading2"/>
        <w:rPr>
          <w:rStyle w:val="Hyperlink"/>
          <w:color w:val="AA3B19" w:themeColor="accent6" w:themeShade="BF"/>
        </w:rPr>
      </w:pPr>
      <w:r w:rsidRPr="00AF753A">
        <w:fldChar w:fldCharType="begin"/>
      </w:r>
      <w:r w:rsidRPr="00AF753A">
        <w:instrText xml:space="preserve"> HYPERLINK "http://www.upi.com/Health_News/2016/12/27/Antipsychotic-drugs-may-up-risk-of-early-death-in-Alzheimers-patients/5661482875199/" </w:instrText>
      </w:r>
      <w:r w:rsidRPr="00AF753A">
        <w:fldChar w:fldCharType="separate"/>
      </w:r>
      <w:bookmarkStart w:id="12" w:name="_Toc474858967"/>
      <w:r w:rsidR="00871EDE" w:rsidRPr="00AF753A">
        <w:rPr>
          <w:rStyle w:val="Hyperlink"/>
          <w:color w:val="AA3B19" w:themeColor="accent6" w:themeShade="BF"/>
        </w:rPr>
        <w:t>Study Results: A</w:t>
      </w:r>
      <w:r w:rsidR="00053334" w:rsidRPr="00AF753A">
        <w:rPr>
          <w:rStyle w:val="Hyperlink"/>
          <w:color w:val="AA3B19" w:themeColor="accent6" w:themeShade="BF"/>
        </w:rPr>
        <w:t>ntipsychot</w:t>
      </w:r>
      <w:r w:rsidR="00102E0D">
        <w:rPr>
          <w:rStyle w:val="Hyperlink"/>
          <w:color w:val="AA3B19" w:themeColor="accent6" w:themeShade="BF"/>
        </w:rPr>
        <w:t xml:space="preserve">ic </w:t>
      </w:r>
      <w:r w:rsidR="00710847">
        <w:rPr>
          <w:rStyle w:val="Hyperlink"/>
          <w:color w:val="AA3B19" w:themeColor="accent6" w:themeShade="BF"/>
        </w:rPr>
        <w:t>D</w:t>
      </w:r>
      <w:r w:rsidR="00102E0D">
        <w:rPr>
          <w:rStyle w:val="Hyperlink"/>
          <w:color w:val="AA3B19" w:themeColor="accent6" w:themeShade="BF"/>
        </w:rPr>
        <w:t xml:space="preserve">rugs </w:t>
      </w:r>
      <w:r w:rsidR="00710847">
        <w:rPr>
          <w:rStyle w:val="Hyperlink"/>
          <w:color w:val="AA3B19" w:themeColor="accent6" w:themeShade="BF"/>
        </w:rPr>
        <w:t>Si</w:t>
      </w:r>
      <w:r w:rsidR="00102E0D">
        <w:rPr>
          <w:rStyle w:val="Hyperlink"/>
          <w:color w:val="AA3B19" w:themeColor="accent6" w:themeShade="BF"/>
        </w:rPr>
        <w:t xml:space="preserve">gnificantly </w:t>
      </w:r>
      <w:r w:rsidR="00710847">
        <w:rPr>
          <w:rStyle w:val="Hyperlink"/>
          <w:color w:val="AA3B19" w:themeColor="accent6" w:themeShade="BF"/>
        </w:rPr>
        <w:t>I</w:t>
      </w:r>
      <w:r w:rsidR="00102E0D">
        <w:rPr>
          <w:rStyle w:val="Hyperlink"/>
          <w:color w:val="AA3B19" w:themeColor="accent6" w:themeShade="BF"/>
        </w:rPr>
        <w:t>ncrease</w:t>
      </w:r>
      <w:r w:rsidR="00053334" w:rsidRPr="00AF753A">
        <w:rPr>
          <w:rStyle w:val="Hyperlink"/>
          <w:color w:val="AA3B19" w:themeColor="accent6" w:themeShade="BF"/>
        </w:rPr>
        <w:t xml:space="preserve"> </w:t>
      </w:r>
      <w:r w:rsidR="00710847">
        <w:rPr>
          <w:rStyle w:val="Hyperlink"/>
          <w:color w:val="AA3B19" w:themeColor="accent6" w:themeShade="BF"/>
        </w:rPr>
        <w:t>R</w:t>
      </w:r>
      <w:r w:rsidR="00053334" w:rsidRPr="00AF753A">
        <w:rPr>
          <w:rStyle w:val="Hyperlink"/>
          <w:color w:val="AA3B19" w:themeColor="accent6" w:themeShade="BF"/>
        </w:rPr>
        <w:t xml:space="preserve">isk of </w:t>
      </w:r>
      <w:r w:rsidR="00710847">
        <w:rPr>
          <w:rStyle w:val="Hyperlink"/>
          <w:color w:val="AA3B19" w:themeColor="accent6" w:themeShade="BF"/>
        </w:rPr>
        <w:t>P</w:t>
      </w:r>
      <w:r w:rsidR="00053334" w:rsidRPr="00AF753A">
        <w:rPr>
          <w:rStyle w:val="Hyperlink"/>
          <w:color w:val="AA3B19" w:themeColor="accent6" w:themeShade="BF"/>
        </w:rPr>
        <w:t xml:space="preserve">remature </w:t>
      </w:r>
      <w:r w:rsidR="00710847">
        <w:rPr>
          <w:rStyle w:val="Hyperlink"/>
          <w:color w:val="AA3B19" w:themeColor="accent6" w:themeShade="BF"/>
        </w:rPr>
        <w:t>D</w:t>
      </w:r>
      <w:r w:rsidR="00053334" w:rsidRPr="00AF753A">
        <w:rPr>
          <w:rStyle w:val="Hyperlink"/>
          <w:color w:val="AA3B19" w:themeColor="accent6" w:themeShade="BF"/>
        </w:rPr>
        <w:t xml:space="preserve">eath </w:t>
      </w:r>
      <w:r w:rsidR="00710847">
        <w:rPr>
          <w:rStyle w:val="Hyperlink"/>
          <w:color w:val="AA3B19" w:themeColor="accent6" w:themeShade="BF"/>
        </w:rPr>
        <w:t>A</w:t>
      </w:r>
      <w:r w:rsidR="00053334" w:rsidRPr="00AF753A">
        <w:rPr>
          <w:rStyle w:val="Hyperlink"/>
          <w:color w:val="AA3B19" w:themeColor="accent6" w:themeShade="BF"/>
        </w:rPr>
        <w:t xml:space="preserve">mong Alzheimer's </w:t>
      </w:r>
      <w:r w:rsidR="00710847">
        <w:rPr>
          <w:rStyle w:val="Hyperlink"/>
          <w:color w:val="AA3B19" w:themeColor="accent6" w:themeShade="BF"/>
        </w:rPr>
        <w:t>P</w:t>
      </w:r>
      <w:r w:rsidR="00053334" w:rsidRPr="00AF753A">
        <w:rPr>
          <w:rStyle w:val="Hyperlink"/>
          <w:color w:val="AA3B19" w:themeColor="accent6" w:themeShade="BF"/>
        </w:rPr>
        <w:t>atients</w:t>
      </w:r>
      <w:bookmarkEnd w:id="12"/>
    </w:p>
    <w:p w:rsidR="00EF12B5" w:rsidRDefault="006D4BA8" w:rsidP="00871EDE">
      <w:r w:rsidRPr="00AF753A">
        <w:rPr>
          <w:color w:val="AA3B19" w:themeColor="accent6" w:themeShade="BF"/>
        </w:rPr>
        <w:fldChar w:fldCharType="end"/>
      </w:r>
      <w:r>
        <w:t>In</w:t>
      </w:r>
      <w:r w:rsidR="00871EDE">
        <w:t xml:space="preserve"> December, the UPI reported on a Finish analysis of </w:t>
      </w:r>
      <w:r w:rsidR="00605D78">
        <w:t xml:space="preserve">close to 58,000 individuals who were diagnosed with Alzheimer’s Disease between 2005 </w:t>
      </w:r>
      <w:r w:rsidR="00EC076A">
        <w:t>and 2011.  According to the UP</w:t>
      </w:r>
      <w:r w:rsidR="003F2343">
        <w:t>I</w:t>
      </w:r>
      <w:r w:rsidR="00EC076A">
        <w:t xml:space="preserve"> report</w:t>
      </w:r>
    </w:p>
    <w:p w:rsidR="00EC076A" w:rsidRDefault="00EC076A" w:rsidP="00D57AF0">
      <w:pPr>
        <w:spacing w:before="60"/>
        <w:ind w:left="1166" w:right="1350"/>
      </w:pPr>
      <w:r>
        <w:t>The risk of death was highest when patients first started taking antipsychotics, but the increased risk persisted with long-term use of the drugs.</w:t>
      </w:r>
    </w:p>
    <w:p w:rsidR="00EC076A" w:rsidRDefault="00EC076A" w:rsidP="00D57AF0">
      <w:pPr>
        <w:spacing w:before="60"/>
        <w:ind w:left="1166" w:right="1350"/>
      </w:pPr>
      <w:r>
        <w:t>Patients who took two or more antipsychotic drugs at the same time were nearly twice as likely to die early than those who took one antipsychotic.</w:t>
      </w:r>
    </w:p>
    <w:p w:rsidR="00EC076A" w:rsidRDefault="00EC076A" w:rsidP="00D57AF0">
      <w:pPr>
        <w:spacing w:before="60"/>
        <w:ind w:left="1166" w:right="1350"/>
      </w:pPr>
      <w:r>
        <w:t>Although the study found an association between antipsychotic drug use and a higher risk of dying, it cannot prove a cause-and-effect link.</w:t>
      </w:r>
    </w:p>
    <w:p w:rsidR="00EC076A" w:rsidRDefault="000F4E43" w:rsidP="00D57AF0">
      <w:pPr>
        <w:spacing w:before="60"/>
        <w:ind w:left="1166" w:right="1440"/>
      </w:pPr>
      <w:r>
        <w:t xml:space="preserve">But, the researchers… </w:t>
      </w:r>
      <w:r w:rsidR="00EC076A">
        <w:t>said their findings support previous studies.</w:t>
      </w:r>
    </w:p>
    <w:p w:rsidR="00A015A8" w:rsidRDefault="00D57AF0" w:rsidP="00794864">
      <w:pPr>
        <w:pStyle w:val="Heading2"/>
      </w:pPr>
      <w:bookmarkStart w:id="13" w:name="_Toc474858968"/>
      <w:r>
        <w:t xml:space="preserve">Study Results: </w:t>
      </w:r>
      <w:r w:rsidR="008A112F">
        <w:t>Antipsychotic Drugs + Other Drugs May Increase Risk of Death</w:t>
      </w:r>
      <w:bookmarkEnd w:id="13"/>
    </w:p>
    <w:p w:rsidR="00EA55B6" w:rsidRPr="00EA55B6" w:rsidRDefault="00EA55B6" w:rsidP="00EA55B6">
      <w:r>
        <w:t>On January 31, 2017, McKnight’s reported on a study in European nursing homes which found that “</w:t>
      </w:r>
      <w:r w:rsidR="004137C7" w:rsidRPr="004137C7">
        <w:t>Nursing home residents with cognitive impairment may face an increased risk of death if they receive an antipsychotic medication alon</w:t>
      </w:r>
      <w:r w:rsidR="004137C7">
        <w:t>g with other drugs….”</w:t>
      </w:r>
      <w:r w:rsidR="00BC6165">
        <w:t xml:space="preserve"> The study, published in the </w:t>
      </w:r>
      <w:hyperlink r:id="rId46" w:history="1">
        <w:r w:rsidR="00BC6165" w:rsidRPr="001C7011">
          <w:rPr>
            <w:rStyle w:val="Hyperlink"/>
            <w:color w:val="000000" w:themeColor="text1"/>
          </w:rPr>
          <w:t>Journal of Clinical Psychiatry</w:t>
        </w:r>
      </w:hyperlink>
      <w:r w:rsidR="00BC6165" w:rsidRPr="001C7011">
        <w:rPr>
          <w:color w:val="000000" w:themeColor="text1"/>
        </w:rPr>
        <w:t xml:space="preserve">, </w:t>
      </w:r>
      <w:r w:rsidR="00BC6165">
        <w:t>concluded that “</w:t>
      </w:r>
      <w:r w:rsidR="00BC6165" w:rsidRPr="00BC6165">
        <w:t>Antipsychotics should be used with extreme caution especially among those individuals receiving concomitant cardiovascular or psychotropic medications.</w:t>
      </w:r>
      <w:r w:rsidR="00BC6165">
        <w:t>”</w:t>
      </w:r>
    </w:p>
    <w:p w:rsidR="00F06429" w:rsidRDefault="00F06429" w:rsidP="00A8248F">
      <w:pPr>
        <w:pStyle w:val="Heading1"/>
      </w:pPr>
      <w:bookmarkStart w:id="14" w:name="_Toc474858969"/>
      <w:r>
        <w:t>LTCCC Resources For Residents, Families, Ombudsmen &amp; Advocates</w:t>
      </w:r>
      <w:bookmarkEnd w:id="14"/>
    </w:p>
    <w:p w:rsidR="00392F49" w:rsidRPr="00AA0C29" w:rsidRDefault="00B4508A" w:rsidP="00794864">
      <w:pPr>
        <w:pStyle w:val="Heading2"/>
        <w:rPr>
          <w:rStyle w:val="Hyperlink"/>
          <w:color w:val="C00000"/>
        </w:rPr>
      </w:pPr>
      <w:r w:rsidRPr="00AA0C29">
        <w:fldChar w:fldCharType="begin"/>
      </w:r>
      <w:r w:rsidRPr="00AA0C29">
        <w:instrText xml:space="preserve"> HYPERLINK "mailto:info@ltccc.org?subject=I%20am%20interested%20in%20the%20free%20programs%20on%20nursing%20home%20care" </w:instrText>
      </w:r>
      <w:r w:rsidRPr="00AA0C29">
        <w:fldChar w:fldCharType="separate"/>
      </w:r>
      <w:bookmarkStart w:id="15" w:name="_Toc474858970"/>
      <w:r w:rsidR="00392F49" w:rsidRPr="00AA0C29">
        <w:rPr>
          <w:rStyle w:val="Hyperlink"/>
          <w:color w:val="C00000"/>
        </w:rPr>
        <w:t>NEW</w:t>
      </w:r>
      <w:r w:rsidR="00615100" w:rsidRPr="00AA0C29">
        <w:rPr>
          <w:rStyle w:val="Hyperlink"/>
          <w:color w:val="C00000"/>
        </w:rPr>
        <w:t>!</w:t>
      </w:r>
      <w:r w:rsidR="00392F49" w:rsidRPr="00AA0C29">
        <w:rPr>
          <w:rStyle w:val="Hyperlink"/>
          <w:color w:val="C00000"/>
        </w:rPr>
        <w:t xml:space="preserve">: </w:t>
      </w:r>
      <w:r w:rsidR="005B4464" w:rsidRPr="00AA0C29">
        <w:rPr>
          <w:rStyle w:val="Hyperlink"/>
          <w:color w:val="C00000"/>
        </w:rPr>
        <w:t>Free Training Programs for Residents, Families, LTC Ombudsmen &amp; Advocates</w:t>
      </w:r>
      <w:bookmarkEnd w:id="15"/>
    </w:p>
    <w:p w:rsidR="00A10488" w:rsidRPr="00AA0C29" w:rsidRDefault="00B4508A" w:rsidP="00804E17">
      <w:pPr>
        <w:spacing w:before="120"/>
      </w:pPr>
      <w:r w:rsidRPr="00AA0C29">
        <w:rPr>
          <w:b/>
          <w:bCs/>
          <w:color w:val="AA3B19" w:themeColor="accent6" w:themeShade="BF"/>
        </w:rPr>
        <w:fldChar w:fldCharType="end"/>
      </w:r>
      <w:r w:rsidR="0095139C" w:rsidRPr="00AA0C29">
        <w:t xml:space="preserve">LTCCC is pleased to announce that it </w:t>
      </w:r>
      <w:r w:rsidR="00632536" w:rsidRPr="00AA0C29">
        <w:t>is now</w:t>
      </w:r>
      <w:r w:rsidR="0095139C" w:rsidRPr="00AA0C29">
        <w:t xml:space="preserve"> providing free monthly programs on the new nursing home standards for </w:t>
      </w:r>
      <w:r w:rsidR="00D94073" w:rsidRPr="00AA0C29">
        <w:t xml:space="preserve">residents and families and those who work with them. </w:t>
      </w:r>
    </w:p>
    <w:p w:rsidR="00A10488" w:rsidRPr="00AA0C29" w:rsidRDefault="00A10488" w:rsidP="00804E17">
      <w:pPr>
        <w:spacing w:before="120"/>
      </w:pPr>
      <w:r w:rsidRPr="00AA0C29">
        <w:rPr>
          <w:b/>
        </w:rPr>
        <w:t>Background</w:t>
      </w:r>
      <w:r w:rsidRPr="00AA0C29">
        <w:t xml:space="preserve">: </w:t>
      </w:r>
      <w:r w:rsidR="007711FD" w:rsidRPr="00AA0C29">
        <w:t xml:space="preserve">In November 2016 the federal agency, CMS, </w:t>
      </w:r>
      <w:r w:rsidR="00492017" w:rsidRPr="00AA0C29">
        <w:t xml:space="preserve">initiated comprehensive changes to the basic standards of care and dignity for all U.S. nursing home residents. </w:t>
      </w:r>
    </w:p>
    <w:p w:rsidR="005B4464" w:rsidRPr="00AA0C29" w:rsidRDefault="00A10488" w:rsidP="00804E17">
      <w:pPr>
        <w:spacing w:before="120"/>
      </w:pPr>
      <w:r w:rsidRPr="00AA0C29">
        <w:rPr>
          <w:b/>
        </w:rPr>
        <w:t>Why Attend?</w:t>
      </w:r>
      <w:r w:rsidRPr="00AA0C29">
        <w:t xml:space="preserve">: </w:t>
      </w:r>
      <w:r w:rsidR="00492017" w:rsidRPr="00AA0C29">
        <w:t>It will be crucial for residents, families and those who work with them to</w:t>
      </w:r>
      <w:r w:rsidR="000C530B" w:rsidRPr="00AA0C29">
        <w:t xml:space="preserve"> </w:t>
      </w:r>
      <w:r w:rsidR="005475F7" w:rsidRPr="00AA0C29">
        <w:t xml:space="preserve">            </w:t>
      </w:r>
      <w:r w:rsidR="000C530B" w:rsidRPr="00AA0C29">
        <w:t>(1)</w:t>
      </w:r>
      <w:r w:rsidR="00492017" w:rsidRPr="00AA0C29">
        <w:t xml:space="preserve"> know </w:t>
      </w:r>
      <w:r w:rsidR="000C530B" w:rsidRPr="00AA0C29">
        <w:t>what their rights are and (2) be equipped to advocate for</w:t>
      </w:r>
      <w:r w:rsidRPr="00AA0C29">
        <w:t xml:space="preserve"> good care as the new regulations are being implemented.  There will be a lot of confusion as to what is now required to ensure that residents receive good care and are treated with dignity.</w:t>
      </w:r>
      <w:r w:rsidR="00347884" w:rsidRPr="00AA0C29">
        <w:t xml:space="preserve"> Each month, participants will learn about a specific standard relevant to good care.</w:t>
      </w:r>
    </w:p>
    <w:p w:rsidR="00DE29A5" w:rsidRPr="005B4464" w:rsidRDefault="00D1618F" w:rsidP="00804E17">
      <w:pPr>
        <w:spacing w:before="120"/>
      </w:pPr>
      <w:r w:rsidRPr="00AA0C29">
        <w:rPr>
          <w:b/>
        </w:rPr>
        <w:t>To attend</w:t>
      </w:r>
      <w:r w:rsidRPr="00AA0C29">
        <w:t xml:space="preserve">: Email </w:t>
      </w:r>
      <w:hyperlink r:id="rId47" w:history="1">
        <w:r w:rsidRPr="00AA0C29">
          <w:rPr>
            <w:rStyle w:val="Hyperlink"/>
            <w:color w:val="000000" w:themeColor="text1"/>
          </w:rPr>
          <w:t>sara@ltccc.org</w:t>
        </w:r>
      </w:hyperlink>
      <w:r w:rsidRPr="00AA0C29">
        <w:rPr>
          <w:color w:val="000000" w:themeColor="text1"/>
        </w:rPr>
        <w:t xml:space="preserve"> </w:t>
      </w:r>
      <w:r w:rsidRPr="00AA0C29">
        <w:t>or call 212-385-0355</w:t>
      </w:r>
      <w:r w:rsidR="006E2D57" w:rsidRPr="00AA0C29">
        <w:t xml:space="preserve"> </w:t>
      </w:r>
      <w:r w:rsidR="007E2652" w:rsidRPr="00AA0C29">
        <w:t>for information on the program schedule and how you can access via your phone or computer.</w:t>
      </w:r>
    </w:p>
    <w:p w:rsidR="00F06429" w:rsidRPr="00AA7196" w:rsidRDefault="00F06429" w:rsidP="00794864">
      <w:pPr>
        <w:pStyle w:val="Heading2"/>
        <w:rPr>
          <w:rStyle w:val="Hyperlink"/>
          <w:bCs w:val="0"/>
          <w:color w:val="AA3B19" w:themeColor="accent6" w:themeShade="BF"/>
        </w:rPr>
      </w:pPr>
      <w:r w:rsidRPr="00AA7196">
        <w:fldChar w:fldCharType="begin"/>
      </w:r>
      <w:r w:rsidRPr="00AA7196">
        <w:instrText xml:space="preserve"> HYPERLINK "http://www.ltccc.org/publications/documents/LTCCCFactSheetImprovementStandardSept2016_000.pdf" </w:instrText>
      </w:r>
      <w:r w:rsidRPr="00AA7196">
        <w:fldChar w:fldCharType="separate"/>
      </w:r>
      <w:bookmarkStart w:id="16" w:name="_Toc474858971"/>
      <w:r w:rsidRPr="00AA7196">
        <w:rPr>
          <w:rStyle w:val="Hyperlink"/>
          <w:color w:val="AA3B19" w:themeColor="accent6" w:themeShade="BF"/>
        </w:rPr>
        <w:t>Fact Sheet: Medicare Coverage of Skilled Nursing &amp; Skilled Therapy Services</w:t>
      </w:r>
      <w:bookmarkEnd w:id="16"/>
    </w:p>
    <w:p w:rsidR="00F06429" w:rsidRDefault="00F06429" w:rsidP="007A0B74">
      <w:r w:rsidRPr="00AA7196">
        <w:rPr>
          <w:bCs/>
          <w:color w:val="AA3B19" w:themeColor="accent6" w:themeShade="BF"/>
        </w:rPr>
        <w:fldChar w:fldCharType="end"/>
      </w:r>
      <w:r>
        <w:t xml:space="preserve">Accessing physical therapy and other skilled services can be a challenge for nursing home residents and the families, LTC Ombudsmen and advocates who work with them.  Too often, we have been told, therapy services are denied or terminated because a determination has been made that the individual is no longer improving or has “plateaued.”  In fact, </w:t>
      </w:r>
      <w:r w:rsidRPr="00475129">
        <w:rPr>
          <w:b/>
        </w:rPr>
        <w:t>improvement is not required</w:t>
      </w:r>
      <w:r>
        <w:t xml:space="preserve"> to obtain Medicare coverage for skilled nursing and skilled therapy services, including physical therapy.  This Fact Sheet provides information that can be useful in understanding an individual’s right to receive therapy services and accessing those services.</w:t>
      </w:r>
    </w:p>
    <w:p w:rsidR="00F06429" w:rsidRPr="00767502" w:rsidRDefault="00F06429" w:rsidP="00794864">
      <w:pPr>
        <w:pStyle w:val="Heading2"/>
        <w:rPr>
          <w:rStyle w:val="Hyperlink"/>
          <w:bCs w:val="0"/>
          <w:color w:val="000000"/>
          <w14:textFill>
            <w14:solidFill>
              <w14:srgbClr w14:val="000000">
                <w14:lumMod w14:val="75000"/>
              </w14:srgbClr>
            </w14:solidFill>
          </w14:textFill>
        </w:rPr>
      </w:pPr>
      <w:r w:rsidRPr="00767502">
        <w:rPr>
          <w:color w:val="AA3B19" w:themeColor="accent6" w:themeShade="BF"/>
        </w:rPr>
        <w:fldChar w:fldCharType="begin"/>
      </w:r>
      <w:r>
        <w:instrText>HYPERLINK "http://www.ltccc.org/publications/documents/LTCCCFactSheetNYNursingHomeDischargesNov2016.pdf"</w:instrText>
      </w:r>
      <w:r w:rsidRPr="00767502">
        <w:rPr>
          <w:color w:val="AA3B19" w:themeColor="accent6" w:themeShade="BF"/>
        </w:rPr>
        <w:fldChar w:fldCharType="separate"/>
      </w:r>
      <w:bookmarkStart w:id="17" w:name="_Toc474858972"/>
      <w:r w:rsidRPr="00AA7196">
        <w:rPr>
          <w:rStyle w:val="Hyperlink"/>
          <w:color w:val="AA3B19" w:themeColor="accent6" w:themeShade="BF"/>
        </w:rPr>
        <w:t>Fact Sheet: Admission &amp; Discharge Rights in NY State Nursing Homes</w:t>
      </w:r>
      <w:bookmarkEnd w:id="17"/>
    </w:p>
    <w:p w:rsidR="00F06429" w:rsidRDefault="00F06429" w:rsidP="007A0B74">
      <w:pPr>
        <w:spacing w:before="60" w:after="60"/>
      </w:pPr>
      <w:r w:rsidRPr="00767502">
        <w:rPr>
          <w:bCs/>
        </w:rPr>
        <w:fldChar w:fldCharType="end"/>
      </w:r>
      <w:r>
        <w:t>LTCCC has learned that some nursing homes are telling people that the facility only provides short-term rehab services and does not provide long-term care. Some people who go into a facility for short-term care and wind up needing long-term care are even being told that they will need to go to another facility. The reason for this is that short-term rehab services tend to pay much more than long-term care services. However, since most nursing home care is paid for through public programs (Medicare and Medicaid), there are important standards to protect residents from unfair discharge or transfer. This Fact Sheet provides information on the important state and federal rights that residents can use to protect themselves.</w:t>
      </w:r>
    </w:p>
    <w:p w:rsidR="00F06429" w:rsidRPr="0044051F" w:rsidRDefault="00F06429" w:rsidP="00794864">
      <w:pPr>
        <w:pStyle w:val="Heading2"/>
      </w:pPr>
      <w:bookmarkStart w:id="18" w:name="_Toc474858973"/>
      <w:r w:rsidRPr="0044051F">
        <w:t xml:space="preserve">Updated: </w:t>
      </w:r>
      <w:hyperlink r:id="rId48" w:history="1">
        <w:r w:rsidRPr="0044051F">
          <w:rPr>
            <w:rStyle w:val="Hyperlink"/>
            <w:i/>
            <w:iCs/>
            <w:color w:val="AA3B19" w:themeColor="accent6" w:themeShade="BF"/>
          </w:rPr>
          <w:t>Piecing Together Quality Long-Term Care: A Consumer's Guide to Choice and Advocacy in New York</w:t>
        </w:r>
        <w:bookmarkEnd w:id="18"/>
      </w:hyperlink>
    </w:p>
    <w:p w:rsidR="00F06429" w:rsidRPr="00285945" w:rsidRDefault="00F06429" w:rsidP="007A0B74">
      <w:r>
        <w:t>In 2013, w</w:t>
      </w:r>
      <w:r w:rsidRPr="00285945">
        <w:t>ith funding from the National Consumer Voice, LTCCC adopted a national guide</w:t>
      </w:r>
      <w:r>
        <w:t xml:space="preserve"> for consumers and those that work with them on accessing long-term care. The purpose of the guide is to</w:t>
      </w:r>
      <w:r w:rsidRPr="00285945">
        <w:t xml:space="preserve"> help </w:t>
      </w:r>
      <w:r>
        <w:t>individuals</w:t>
      </w:r>
      <w:r w:rsidRPr="00285945">
        <w:t xml:space="preserve"> facing LTC decisions gain a better understanding of their choices and options and how they can advocate for themselves to get the services they need and want.</w:t>
      </w:r>
      <w:r>
        <w:t xml:space="preserve"> In November 2016 we updated this guide to provide current information and links to outside resources.</w:t>
      </w:r>
    </w:p>
    <w:p w:rsidR="00F06429" w:rsidRDefault="00F06429" w:rsidP="00A8248F">
      <w:pPr>
        <w:pStyle w:val="Heading1"/>
      </w:pPr>
    </w:p>
    <w:p w:rsidR="00714245" w:rsidRDefault="00C70414" w:rsidP="00A8248F">
      <w:pPr>
        <w:pStyle w:val="Heading1"/>
      </w:pPr>
      <w:bookmarkStart w:id="19" w:name="_Toc474858974"/>
      <w:r>
        <w:t>L</w:t>
      </w:r>
      <w:r w:rsidR="00672636">
        <w:t>TC</w:t>
      </w:r>
      <w:r>
        <w:t xml:space="preserve"> Ombudsman Program Seeks Volunteers </w:t>
      </w:r>
      <w:r w:rsidR="005364C8">
        <w:t>in</w:t>
      </w:r>
      <w:r>
        <w:t xml:space="preserve"> NY State</w:t>
      </w:r>
      <w:bookmarkEnd w:id="19"/>
    </w:p>
    <w:p w:rsidR="001B1731" w:rsidRDefault="00397677" w:rsidP="007A0B74">
      <w:pPr>
        <w:spacing w:before="60" w:after="60"/>
      </w:pPr>
      <w:r w:rsidRPr="00397677">
        <w:t xml:space="preserve">The </w:t>
      </w:r>
      <w:r>
        <w:t>LTC Ombudsman Program</w:t>
      </w:r>
      <w:r w:rsidR="00A95524">
        <w:t xml:space="preserve"> (LTCOP)</w:t>
      </w:r>
      <w:r w:rsidRPr="00397677">
        <w:t xml:space="preserve"> is dedicated to ensuring that residents in long term care facilities have good care and are treated with dignity. </w:t>
      </w:r>
      <w:r w:rsidR="00C561F8" w:rsidRPr="00C561F8">
        <w:t xml:space="preserve">Being an Ombudsman volunteer is both challenging and rewarding. Volunteers receive extensive training to advocate for, educate and empower family members and residents living in nursing homes, assisted living, and family type homes. They can make a big difference in the lives of some of the most vulnerable people in our communities. </w:t>
      </w:r>
    </w:p>
    <w:p w:rsidR="00E42CC2" w:rsidRDefault="001B1731" w:rsidP="007A0B74">
      <w:pPr>
        <w:spacing w:before="60" w:after="60"/>
        <w:rPr>
          <w:color w:val="000000" w:themeColor="text1"/>
        </w:rPr>
      </w:pPr>
      <w:r>
        <w:t>The LTCOP is</w:t>
      </w:r>
      <w:r w:rsidR="00397677" w:rsidRPr="00397677">
        <w:t xml:space="preserve"> seeking volunteers who can contribute a minimum of two hours a week to help residents in facilities in their communities. </w:t>
      </w:r>
      <w:r>
        <w:t>The Hudson Valley LTCOP currently has v</w:t>
      </w:r>
      <w:r w:rsidR="00397677" w:rsidRPr="00397677">
        <w:t xml:space="preserve">olunteer </w:t>
      </w:r>
      <w:r w:rsidR="00397677" w:rsidRPr="00A53916">
        <w:rPr>
          <w:color w:val="000000" w:themeColor="text1"/>
        </w:rPr>
        <w:t>opportunities in Dutchess, Ulster, Orange, Sullivan, Columbia and Greene counties.</w:t>
      </w:r>
      <w:r w:rsidRPr="00A53916">
        <w:rPr>
          <w:color w:val="000000" w:themeColor="text1"/>
        </w:rPr>
        <w:t xml:space="preserve"> </w:t>
      </w:r>
      <w:r w:rsidR="00672B06">
        <w:rPr>
          <w:color w:val="000000" w:themeColor="text1"/>
        </w:rPr>
        <w:t xml:space="preserve"> </w:t>
      </w:r>
      <w:r w:rsidR="00E42CC2" w:rsidRPr="00A53916">
        <w:rPr>
          <w:color w:val="000000" w:themeColor="text1"/>
        </w:rPr>
        <w:t xml:space="preserve">To volunteer in the Hudson Valley, please call 845-229-4680 or </w:t>
      </w:r>
      <w:r w:rsidR="007A37B1" w:rsidRPr="00A53916">
        <w:rPr>
          <w:color w:val="000000" w:themeColor="text1"/>
        </w:rPr>
        <w:t xml:space="preserve">email </w:t>
      </w:r>
      <w:hyperlink r:id="rId49" w:history="1">
        <w:r w:rsidR="008B2808" w:rsidRPr="00A53916">
          <w:rPr>
            <w:rStyle w:val="Hyperlink"/>
            <w:color w:val="000000" w:themeColor="text1"/>
          </w:rPr>
          <w:t>Gloria@hudsonvalleyltcop.org</w:t>
        </w:r>
      </w:hyperlink>
      <w:r w:rsidR="008B2808" w:rsidRPr="00A53916">
        <w:rPr>
          <w:color w:val="000000" w:themeColor="text1"/>
        </w:rPr>
        <w:t xml:space="preserve">. To volunteer </w:t>
      </w:r>
      <w:r w:rsidR="002C7E10" w:rsidRPr="00A53916">
        <w:rPr>
          <w:color w:val="000000" w:themeColor="text1"/>
        </w:rPr>
        <w:t xml:space="preserve">in another area of New York State, please go to the “Who is My Ombudsman” page on the NYS </w:t>
      </w:r>
      <w:r w:rsidR="001942BD">
        <w:rPr>
          <w:color w:val="000000" w:themeColor="text1"/>
        </w:rPr>
        <w:t>LTC Ombudsman Program’s</w:t>
      </w:r>
      <w:r w:rsidR="002C7E10" w:rsidRPr="00A53916">
        <w:rPr>
          <w:color w:val="000000" w:themeColor="text1"/>
        </w:rPr>
        <w:t xml:space="preserve"> website: </w:t>
      </w:r>
      <w:hyperlink r:id="rId50" w:history="1">
        <w:r w:rsidR="002C7E10" w:rsidRPr="00A53916">
          <w:rPr>
            <w:rStyle w:val="Hyperlink"/>
            <w:color w:val="000000" w:themeColor="text1"/>
          </w:rPr>
          <w:t>http://www.ltcombudsman.ny.gov/whois/index.cfm</w:t>
        </w:r>
      </w:hyperlink>
      <w:r w:rsidR="002C7E10" w:rsidRPr="00A53916">
        <w:rPr>
          <w:color w:val="000000" w:themeColor="text1"/>
        </w:rPr>
        <w:t>.</w:t>
      </w:r>
    </w:p>
    <w:p w:rsidR="00A84B6E" w:rsidRDefault="00A84B6E" w:rsidP="007A0B74">
      <w:pPr>
        <w:spacing w:before="60" w:after="60"/>
        <w:rPr>
          <w:color w:val="000000" w:themeColor="text1"/>
        </w:rPr>
      </w:pPr>
    </w:p>
    <w:p w:rsidR="009E29B9" w:rsidRDefault="006A7F13" w:rsidP="00A8248F">
      <w:pPr>
        <w:pStyle w:val="Heading1"/>
      </w:pPr>
      <w:bookmarkStart w:id="20" w:name="_Toc474858975"/>
      <w:r>
        <w:rPr>
          <w:noProof/>
          <w:color w:val="000000" w:themeColor="text1"/>
        </w:rPr>
        <w:drawing>
          <wp:anchor distT="0" distB="0" distL="114300" distR="114300" simplePos="0" relativeHeight="251683840" behindDoc="0" locked="0" layoutInCell="1" allowOverlap="1" wp14:anchorId="49872A92" wp14:editId="6178EE91">
            <wp:simplePos x="0" y="0"/>
            <wp:positionH relativeFrom="column">
              <wp:posOffset>5075679</wp:posOffset>
            </wp:positionH>
            <wp:positionV relativeFrom="paragraph">
              <wp:posOffset>203486</wp:posOffset>
            </wp:positionV>
            <wp:extent cx="984885" cy="1088390"/>
            <wp:effectExtent l="228600" t="203200" r="132715" b="207010"/>
            <wp:wrapTight wrapText="bothSides">
              <wp:wrapPolygon edited="0">
                <wp:start x="-1290" y="423"/>
                <wp:lineTo x="-6689" y="3990"/>
                <wp:lineTo x="-1433" y="10504"/>
                <wp:lineTo x="-6381" y="13774"/>
                <wp:lineTo x="-139" y="21508"/>
                <wp:lineTo x="10879" y="22342"/>
                <wp:lineTo x="20013" y="22548"/>
                <wp:lineTo x="20463" y="22251"/>
                <wp:lineTo x="22262" y="21062"/>
                <wp:lineTo x="22712" y="20764"/>
                <wp:lineTo x="22269" y="4829"/>
                <wp:lineTo x="15991" y="-386"/>
                <wp:lineTo x="15334" y="-1200"/>
                <wp:lineTo x="509" y="-766"/>
                <wp:lineTo x="-1290" y="4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book.jpg"/>
                    <pic:cNvPicPr/>
                  </pic:nvPicPr>
                  <pic:blipFill>
                    <a:blip r:embed="rId51" cstate="print">
                      <a:extLst>
                        <a:ext uri="{28A0092B-C50C-407E-A947-70E740481C1C}">
                          <a14:useLocalDpi xmlns:a14="http://schemas.microsoft.com/office/drawing/2010/main" val="0"/>
                        </a:ext>
                      </a:extLst>
                    </a:blip>
                    <a:stretch>
                      <a:fillRect/>
                    </a:stretch>
                  </pic:blipFill>
                  <pic:spPr>
                    <a:xfrm rot="2168296">
                      <a:off x="0" y="0"/>
                      <a:ext cx="984885" cy="1088390"/>
                    </a:xfrm>
                    <a:prstGeom prst="rect">
                      <a:avLst/>
                    </a:prstGeom>
                  </pic:spPr>
                </pic:pic>
              </a:graphicData>
            </a:graphic>
            <wp14:sizeRelH relativeFrom="page">
              <wp14:pctWidth>0</wp14:pctWidth>
            </wp14:sizeRelH>
            <wp14:sizeRelV relativeFrom="page">
              <wp14:pctHeight>0</wp14:pctHeight>
            </wp14:sizeRelV>
          </wp:anchor>
        </w:drawing>
      </w:r>
      <w:r w:rsidR="00C70414">
        <w:t>NY State Nursing Home Enforcement Actions</w:t>
      </w:r>
      <w:bookmarkEnd w:id="20"/>
      <w:r w:rsidR="00C70414">
        <w:t xml:space="preserve"> </w:t>
      </w:r>
    </w:p>
    <w:p w:rsidR="00AE0F18" w:rsidRDefault="005972AE" w:rsidP="00794864">
      <w:pPr>
        <w:pStyle w:val="Heading2"/>
      </w:pPr>
      <w:bookmarkStart w:id="21" w:name="_Toc474858976"/>
      <w:r>
        <w:t xml:space="preserve">Where to </w:t>
      </w:r>
      <w:r w:rsidR="00AE0F18">
        <w:t>Find the Latest NYS Nursing Home Enforcements &amp; Penalties</w:t>
      </w:r>
      <w:bookmarkEnd w:id="21"/>
    </w:p>
    <w:p w:rsidR="00657881" w:rsidRDefault="00AE0F18" w:rsidP="007A0B74">
      <w:pPr>
        <w:spacing w:before="60" w:after="60"/>
      </w:pPr>
      <w:r>
        <w:rPr>
          <w:color w:val="000000" w:themeColor="text1"/>
        </w:rPr>
        <w:t>LTCCC is now</w:t>
      </w:r>
      <w:r w:rsidR="00657881" w:rsidRPr="00D058E5">
        <w:rPr>
          <w:color w:val="000000" w:themeColor="text1"/>
        </w:rPr>
        <w:t xml:space="preserve"> posting all available enforcement actions from the state and federal governments on </w:t>
      </w:r>
      <w:r w:rsidR="00493018">
        <w:rPr>
          <w:color w:val="000000" w:themeColor="text1"/>
        </w:rPr>
        <w:t>our</w:t>
      </w:r>
      <w:r w:rsidR="00657881" w:rsidRPr="00D058E5">
        <w:rPr>
          <w:color w:val="000000" w:themeColor="text1"/>
        </w:rPr>
        <w:t xml:space="preserve"> dedicated website page, </w:t>
      </w:r>
      <w:hyperlink r:id="rId52" w:history="1">
        <w:r w:rsidR="00657881" w:rsidRPr="00D058E5">
          <w:rPr>
            <w:rStyle w:val="Hyperlink"/>
            <w:color w:val="000000" w:themeColor="text1"/>
          </w:rPr>
          <w:t>New York State Nursing Home Enforcements</w:t>
        </w:r>
      </w:hyperlink>
      <w:r w:rsidR="00657881" w:rsidRPr="00D058E5">
        <w:rPr>
          <w:color w:val="000000" w:themeColor="text1"/>
        </w:rPr>
        <w:t xml:space="preserve">  (</w:t>
      </w:r>
      <w:hyperlink r:id="rId53" w:history="1">
        <w:r w:rsidR="00093845">
          <w:rPr>
            <w:rStyle w:val="Hyperlink"/>
            <w:color w:val="000000" w:themeColor="text1"/>
          </w:rPr>
          <w:t>http://www.ltccc.org/enforcements/archives.shtml</w:t>
        </w:r>
      </w:hyperlink>
      <w:r w:rsidR="00093845">
        <w:rPr>
          <w:rStyle w:val="Hyperlink"/>
          <w:color w:val="000000" w:themeColor="text1"/>
        </w:rPr>
        <w:t xml:space="preserve"> )</w:t>
      </w:r>
      <w:r w:rsidR="00657881">
        <w:t xml:space="preserve">.  While in the past we have posted quarterly data on our website and in our newsletter, these data will now be provided in files that cover each calendar year in its entirely.  This way, visitors can look in one file to see any </w:t>
      </w:r>
      <w:r w:rsidR="000567CD">
        <w:t>recent citations</w:t>
      </w:r>
      <w:r w:rsidR="00EF11C3">
        <w:t>, rather than having to view separate files for individual quarters</w:t>
      </w:r>
      <w:r w:rsidR="00657881">
        <w:t xml:space="preserve">. </w:t>
      </w:r>
    </w:p>
    <w:p w:rsidR="00657881" w:rsidRDefault="00657881" w:rsidP="007A0B74">
      <w:pPr>
        <w:spacing w:before="60" w:after="60"/>
      </w:pPr>
      <w:r>
        <w:t>In addition</w:t>
      </w:r>
      <w:r w:rsidR="0095025A">
        <w:t xml:space="preserve">, we are now posting on the </w:t>
      </w:r>
      <w:hyperlink r:id="rId54" w:history="1">
        <w:r w:rsidR="0095025A" w:rsidRPr="0095025A">
          <w:rPr>
            <w:rStyle w:val="Hyperlink"/>
            <w:color w:val="000000" w:themeColor="text1"/>
          </w:rPr>
          <w:t>Enforcements page</w:t>
        </w:r>
      </w:hyperlink>
      <w:r w:rsidR="0095025A" w:rsidRPr="0095025A">
        <w:rPr>
          <w:color w:val="000000" w:themeColor="text1"/>
        </w:rPr>
        <w:t xml:space="preserve">, </w:t>
      </w:r>
      <w:r w:rsidR="0095025A">
        <w:t xml:space="preserve">on an </w:t>
      </w:r>
      <w:r>
        <w:t xml:space="preserve">annual </w:t>
      </w:r>
      <w:r w:rsidRPr="00C94766">
        <w:rPr>
          <w:color w:val="000000" w:themeColor="text1"/>
        </w:rPr>
        <w:t xml:space="preserve">basis, </w:t>
      </w:r>
      <w:r w:rsidRPr="0095025A">
        <w:t>all of the NY State nursing home deficiencies that are currently on the federal website</w:t>
      </w:r>
      <w:r>
        <w:t xml:space="preserve">, </w:t>
      </w:r>
      <w:hyperlink r:id="rId55" w:history="1">
        <w:r w:rsidRPr="000D7115">
          <w:rPr>
            <w:rStyle w:val="Hyperlink"/>
            <w:color w:val="000000" w:themeColor="text1"/>
          </w:rPr>
          <w:t>Nursing Home Compare</w:t>
        </w:r>
      </w:hyperlink>
      <w:r w:rsidRPr="000D7115">
        <w:rPr>
          <w:color w:val="000000" w:themeColor="text1"/>
        </w:rPr>
        <w:t>. Nu</w:t>
      </w:r>
      <w:r>
        <w:t>rsing Home Compare provides information on nursing home staffing, inspections and quality for the last three years.  We believe that this information will be useful to consumers, families and LTC Ombudsmen now and in the future</w:t>
      </w:r>
      <w:r w:rsidR="003A34A7">
        <w:t>,</w:t>
      </w:r>
      <w:r>
        <w:t xml:space="preserve"> since it will enable them to access current and historical information on nursing homes in their communities. </w:t>
      </w:r>
    </w:p>
    <w:p w:rsidR="0046268A" w:rsidRDefault="003A34A7" w:rsidP="007A0B74">
      <w:pPr>
        <w:spacing w:before="60" w:after="60"/>
      </w:pPr>
      <w:r>
        <w:t>For information on all U.S. nursing homes, o</w:t>
      </w:r>
      <w:r w:rsidR="0053233D">
        <w:t xml:space="preserve">ur  </w:t>
      </w:r>
      <w:hyperlink r:id="rId56" w:history="1">
        <w:r w:rsidR="0053233D" w:rsidRPr="00381FF1">
          <w:rPr>
            <w:rStyle w:val="Hyperlink"/>
            <w:color w:val="000000" w:themeColor="text1"/>
          </w:rPr>
          <w:t>www.nursinghome411.org</w:t>
        </w:r>
      </w:hyperlink>
      <w:r>
        <w:rPr>
          <w:color w:val="000000" w:themeColor="text1"/>
        </w:rPr>
        <w:t xml:space="preserve"> website </w:t>
      </w:r>
      <w:r w:rsidR="0053233D">
        <w:t>has user-friendly</w:t>
      </w:r>
      <w:r w:rsidR="00AA349A">
        <w:t xml:space="preserve"> information</w:t>
      </w:r>
      <w:r w:rsidR="0053233D">
        <w:t xml:space="preserve">, including </w:t>
      </w:r>
      <w:r w:rsidR="00E47907">
        <w:t>rates of antipsychotic drugging, staffing levels, star ratings and more. This information is provided in Excel files which we ha</w:t>
      </w:r>
      <w:r w:rsidR="00354703">
        <w:t xml:space="preserve">ve formatted to make them as </w:t>
      </w:r>
      <w:r w:rsidR="00EC5A66">
        <w:t>easy-to-use</w:t>
      </w:r>
      <w:r w:rsidR="00DC6C85">
        <w:t xml:space="preserve"> as possible. T</w:t>
      </w:r>
      <w:r w:rsidR="00354703">
        <w:t>he files can be searched for</w:t>
      </w:r>
      <w:r w:rsidR="000C24A8">
        <w:t xml:space="preserve"> an individual facility’s name, a listing of facilities by city or state, etc…</w:t>
      </w:r>
      <w:r w:rsidR="00DC6C85">
        <w:t xml:space="preserve"> </w:t>
      </w:r>
      <w:r w:rsidR="000C24A8">
        <w:t xml:space="preserve"> </w:t>
      </w:r>
    </w:p>
    <w:p w:rsidR="0053233D" w:rsidRDefault="000C24A8" w:rsidP="007A0B74">
      <w:pPr>
        <w:spacing w:before="60" w:after="60"/>
      </w:pPr>
      <w:r>
        <w:t xml:space="preserve">LTCCC offers trainings </w:t>
      </w:r>
      <w:r w:rsidR="00AD4947">
        <w:t>for</w:t>
      </w:r>
      <w:r>
        <w:t xml:space="preserve"> LTC </w:t>
      </w:r>
      <w:r w:rsidR="00AD4947">
        <w:t>ombudsmen</w:t>
      </w:r>
      <w:r>
        <w:t xml:space="preserve"> and other groups on how to use this</w:t>
      </w:r>
      <w:r w:rsidR="00DC6C85">
        <w:t xml:space="preserve"> and other publicly available</w:t>
      </w:r>
      <w:r>
        <w:t xml:space="preserve"> information </w:t>
      </w:r>
      <w:r w:rsidR="00381FF1">
        <w:t>effectively</w:t>
      </w:r>
      <w:r w:rsidR="00DC6C85">
        <w:t xml:space="preserve">, to understand the quality of care </w:t>
      </w:r>
      <w:r w:rsidR="0046268A">
        <w:t>nursing homes are providing and to</w:t>
      </w:r>
      <w:r w:rsidR="00381FF1">
        <w:t xml:space="preserve"> support </w:t>
      </w:r>
      <w:r w:rsidR="00AD4947">
        <w:t>advocacy for better care.  E</w:t>
      </w:r>
      <w:r w:rsidR="00381FF1" w:rsidRPr="000D7115">
        <w:rPr>
          <w:color w:val="000000" w:themeColor="text1"/>
        </w:rPr>
        <w:t xml:space="preserve">mail </w:t>
      </w:r>
      <w:hyperlink r:id="rId57" w:history="1">
        <w:r w:rsidR="00381FF1" w:rsidRPr="000D7115">
          <w:rPr>
            <w:rStyle w:val="Hyperlink"/>
            <w:color w:val="000000" w:themeColor="text1"/>
          </w:rPr>
          <w:t>info@ltccc.org</w:t>
        </w:r>
      </w:hyperlink>
      <w:r w:rsidR="00AD4947">
        <w:t xml:space="preserve"> for more information.</w:t>
      </w:r>
    </w:p>
    <w:p w:rsidR="00292A21" w:rsidRDefault="009D298E" w:rsidP="007A0B74">
      <w:pPr>
        <w:jc w:val="center"/>
      </w:pPr>
      <w:r w:rsidRPr="004F5411">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77650E1C" wp14:editId="7ADB356A">
                <wp:simplePos x="0" y="0"/>
                <wp:positionH relativeFrom="column">
                  <wp:posOffset>-60960</wp:posOffset>
                </wp:positionH>
                <wp:positionV relativeFrom="paragraph">
                  <wp:posOffset>304165</wp:posOffset>
                </wp:positionV>
                <wp:extent cx="5995035" cy="2992755"/>
                <wp:effectExtent l="0" t="0" r="0" b="4445"/>
                <wp:wrapSquare wrapText="bothSides"/>
                <wp:docPr id="345" name="Text Box 345"/>
                <wp:cNvGraphicFramePr/>
                <a:graphic xmlns:a="http://schemas.openxmlformats.org/drawingml/2006/main">
                  <a:graphicData uri="http://schemas.microsoft.com/office/word/2010/wordprocessingShape">
                    <wps:wsp>
                      <wps:cNvSpPr txBox="1"/>
                      <wps:spPr>
                        <a:xfrm>
                          <a:off x="0" y="0"/>
                          <a:ext cx="5995035" cy="2992755"/>
                        </a:xfrm>
                        <a:prstGeom prst="rect">
                          <a:avLst/>
                        </a:prstGeom>
                        <a:solidFill>
                          <a:srgbClr val="84AA33">
                            <a:lumMod val="40000"/>
                            <a:lumOff val="60000"/>
                          </a:srgbClr>
                        </a:solidFill>
                        <a:ln>
                          <a:noFill/>
                        </a:ln>
                        <a:effectLst/>
                      </wps:spPr>
                      <wps:txbx>
                        <w:txbxContent>
                          <w:p w:rsidR="00706901" w:rsidRPr="004F5411" w:rsidRDefault="00706901" w:rsidP="004F5411">
                            <w:pPr>
                              <w:rPr>
                                <w:color w:val="4F271C"/>
                                <w:sz w:val="8"/>
                                <w:szCs w:val="8"/>
                              </w:rPr>
                            </w:pPr>
                          </w:p>
                          <w:p w:rsidR="00706901" w:rsidRPr="006523FA" w:rsidRDefault="00706901" w:rsidP="004F5411">
                            <w:pPr>
                              <w:jc w:val="center"/>
                              <w:rPr>
                                <w:b/>
                                <w:i/>
                                <w:color w:val="4F271C"/>
                                <w:sz w:val="72"/>
                                <w:szCs w:val="72"/>
                              </w:rPr>
                            </w:pPr>
                            <w:r w:rsidRPr="006523FA">
                              <w:rPr>
                                <w:b/>
                                <w:i/>
                                <w:color w:val="4F271C"/>
                                <w:sz w:val="72"/>
                                <w:szCs w:val="72"/>
                              </w:rPr>
                              <w:t>The LTC Journal</w:t>
                            </w:r>
                          </w:p>
                          <w:p w:rsidR="00706901" w:rsidRPr="00190A1D" w:rsidRDefault="00706901" w:rsidP="004F5411">
                            <w:pPr>
                              <w:jc w:val="center"/>
                              <w:rPr>
                                <w:b/>
                                <w:color w:val="4F271C"/>
                                <w:sz w:val="16"/>
                                <w:szCs w:val="16"/>
                              </w:rPr>
                            </w:pPr>
                          </w:p>
                          <w:p w:rsidR="00706901" w:rsidRPr="004F5411" w:rsidRDefault="001C7011" w:rsidP="004F5411">
                            <w:pPr>
                              <w:jc w:val="center"/>
                              <w:rPr>
                                <w:b/>
                                <w:color w:val="4F271C"/>
                              </w:rPr>
                            </w:pPr>
                            <w:r>
                              <w:rPr>
                                <w:b/>
                                <w:color w:val="4F271C"/>
                              </w:rPr>
                              <w:t>Winter 2017</w:t>
                            </w:r>
                            <w:r w:rsidR="00706901">
                              <w:rPr>
                                <w:b/>
                                <w:color w:val="4F271C"/>
                              </w:rPr>
                              <w:t xml:space="preserve">  Volume </w:t>
                            </w:r>
                            <w:r w:rsidR="00093845">
                              <w:rPr>
                                <w:b/>
                                <w:color w:val="4F271C"/>
                              </w:rPr>
                              <w:t>3</w:t>
                            </w:r>
                            <w:r w:rsidR="00706901">
                              <w:rPr>
                                <w:b/>
                                <w:color w:val="4F271C"/>
                              </w:rPr>
                              <w:t xml:space="preserve">, Number </w:t>
                            </w:r>
                            <w:r w:rsidR="00093845">
                              <w:rPr>
                                <w:b/>
                                <w:color w:val="4F271C"/>
                              </w:rPr>
                              <w:t>1</w:t>
                            </w:r>
                            <w:r w:rsidR="00706901" w:rsidRPr="004F5411">
                              <w:rPr>
                                <w:b/>
                                <w:color w:val="4F271C"/>
                              </w:rPr>
                              <w:t xml:space="preserve">.   </w:t>
                            </w:r>
                            <w:r w:rsidR="00E45FA9">
                              <w:rPr>
                                <w:b/>
                                <w:color w:val="4F271C"/>
                              </w:rPr>
                              <w:t>©2017</w:t>
                            </w:r>
                            <w:r w:rsidR="00706901">
                              <w:rPr>
                                <w:b/>
                                <w:color w:val="4F271C"/>
                              </w:rPr>
                              <w:t xml:space="preserve"> </w:t>
                            </w:r>
                            <w:r w:rsidR="00706901" w:rsidRPr="004F5411">
                              <w:rPr>
                                <w:b/>
                                <w:color w:val="4F271C"/>
                              </w:rPr>
                              <w:t xml:space="preserve">The </w:t>
                            </w:r>
                            <w:r w:rsidR="00706901">
                              <w:rPr>
                                <w:b/>
                                <w:color w:val="4F271C"/>
                              </w:rPr>
                              <w:t>Long Term Care</w:t>
                            </w:r>
                            <w:r w:rsidR="00706901" w:rsidRPr="004F5411">
                              <w:rPr>
                                <w:b/>
                                <w:color w:val="4F271C"/>
                              </w:rPr>
                              <w:t xml:space="preserve"> Community Coalition.</w:t>
                            </w:r>
                          </w:p>
                          <w:p w:rsidR="00706901" w:rsidRPr="00190A1D" w:rsidRDefault="00706901" w:rsidP="004F5411">
                            <w:pPr>
                              <w:rPr>
                                <w:color w:val="4F271C"/>
                                <w:sz w:val="13"/>
                                <w:szCs w:val="13"/>
                              </w:rPr>
                            </w:pPr>
                          </w:p>
                          <w:p w:rsidR="00706901" w:rsidRDefault="00706901" w:rsidP="004F5411">
                            <w:pPr>
                              <w:rPr>
                                <w:color w:val="4F271C"/>
                              </w:rPr>
                            </w:pPr>
                            <w:r w:rsidRPr="004F5411">
                              <w:rPr>
                                <w:color w:val="4F271C"/>
                              </w:rPr>
                              <w:t xml:space="preserve">The LTC Journal is published </w:t>
                            </w:r>
                            <w:r w:rsidR="00E45FA9">
                              <w:rPr>
                                <w:color w:val="4F271C"/>
                              </w:rPr>
                              <w:t xml:space="preserve">quarterly </w:t>
                            </w:r>
                            <w:r w:rsidRPr="004F5411">
                              <w:rPr>
                                <w:color w:val="4F271C"/>
                              </w:rPr>
                              <w:t xml:space="preserve">by the Long Term Care Community Coalition, One Penn Plaza, Suite 6252, New York, NY 10119. </w:t>
                            </w:r>
                          </w:p>
                          <w:p w:rsidR="00706901" w:rsidRPr="00190A1D" w:rsidRDefault="00706901" w:rsidP="004F5411">
                            <w:pPr>
                              <w:rPr>
                                <w:color w:val="4F271C"/>
                                <w:sz w:val="13"/>
                                <w:szCs w:val="13"/>
                              </w:rPr>
                            </w:pPr>
                          </w:p>
                          <w:p w:rsidR="00706901" w:rsidRPr="004F5411" w:rsidRDefault="00706901" w:rsidP="004F5411">
                            <w:pPr>
                              <w:rPr>
                                <w:color w:val="4F271C"/>
                              </w:rPr>
                            </w:pPr>
                            <w:r w:rsidRPr="004F5411">
                              <w:rPr>
                                <w:b/>
                                <w:color w:val="4F271C"/>
                              </w:rPr>
                              <w:t>Staff</w:t>
                            </w:r>
                            <w:r w:rsidRPr="004F5411">
                              <w:rPr>
                                <w:color w:val="4F271C"/>
                              </w:rPr>
                              <w:t xml:space="preserve">: Richard J. Mollot, Executive Director; Sara Rosenberg, Office Manager; </w:t>
                            </w:r>
                            <w:r w:rsidR="00E45FA9" w:rsidRPr="004F5411">
                              <w:rPr>
                                <w:color w:val="4F271C"/>
                              </w:rPr>
                              <w:t>Gloria Murray, Ombudsman Program Director;</w:t>
                            </w:r>
                            <w:r w:rsidR="00E45FA9">
                              <w:rPr>
                                <w:color w:val="4F271C"/>
                              </w:rPr>
                              <w:t xml:space="preserve"> </w:t>
                            </w:r>
                            <w:r>
                              <w:rPr>
                                <w:color w:val="4F271C"/>
                              </w:rPr>
                              <w:t>Theresa Norbom, Om</w:t>
                            </w:r>
                            <w:r w:rsidRPr="004F5411">
                              <w:rPr>
                                <w:color w:val="4F271C"/>
                              </w:rPr>
                              <w:t xml:space="preserve">budsman Program </w:t>
                            </w:r>
                            <w:r>
                              <w:rPr>
                                <w:color w:val="4F271C"/>
                              </w:rPr>
                              <w:t xml:space="preserve">Specialist; </w:t>
                            </w:r>
                            <w:r w:rsidR="00E45FA9">
                              <w:rPr>
                                <w:color w:val="4F271C"/>
                              </w:rPr>
                              <w:t xml:space="preserve">and </w:t>
                            </w:r>
                            <w:r>
                              <w:rPr>
                                <w:color w:val="4F271C"/>
                              </w:rPr>
                              <w:t>Denise Battistoni, Om</w:t>
                            </w:r>
                            <w:r w:rsidRPr="004F5411">
                              <w:rPr>
                                <w:color w:val="4F271C"/>
                              </w:rPr>
                              <w:t xml:space="preserve">budsman Program </w:t>
                            </w:r>
                            <w:r w:rsidR="00E45FA9">
                              <w:rPr>
                                <w:color w:val="4F271C"/>
                              </w:rPr>
                              <w:t>Specialist</w:t>
                            </w:r>
                            <w:r w:rsidRPr="004F5411">
                              <w:rPr>
                                <w:color w:val="4F271C"/>
                              </w:rPr>
                              <w:t>.</w:t>
                            </w:r>
                          </w:p>
                          <w:p w:rsidR="00706901" w:rsidRPr="004F5411" w:rsidRDefault="00706901" w:rsidP="004F5411">
                            <w:pPr>
                              <w:rPr>
                                <w:color w:val="4F271C"/>
                              </w:rPr>
                            </w:pPr>
                            <w:r w:rsidRPr="004F5411">
                              <w:rPr>
                                <w:b/>
                                <w:color w:val="4F271C"/>
                              </w:rPr>
                              <w:t>Board of Directors</w:t>
                            </w:r>
                            <w:r w:rsidRPr="004F5411">
                              <w:rPr>
                                <w:color w:val="4F271C"/>
                              </w:rPr>
                              <w:t>: Deborah Truhowsky, Esq.</w:t>
                            </w:r>
                            <w:r>
                              <w:rPr>
                                <w:color w:val="4F271C"/>
                              </w:rPr>
                              <w:t>, President;</w:t>
                            </w:r>
                            <w:r w:rsidRPr="004F5411">
                              <w:rPr>
                                <w:color w:val="4F271C"/>
                              </w:rPr>
                              <w:t xml:space="preserve"> Joan Burke; Geoffrey Lieberman; Martin Petroff, Esq.; and Jeanette Sandor.</w:t>
                            </w:r>
                          </w:p>
                          <w:p w:rsidR="00706901" w:rsidRPr="00190A1D" w:rsidRDefault="00706901" w:rsidP="004F5411">
                            <w:pPr>
                              <w:rPr>
                                <w:color w:val="4F271C"/>
                              </w:rPr>
                            </w:pPr>
                            <w:r w:rsidRPr="004F5411">
                              <w:rPr>
                                <w:b/>
                                <w:color w:val="4F271C"/>
                              </w:rPr>
                              <w:t>Benefactors</w:t>
                            </w:r>
                            <w:r w:rsidRPr="004F5411">
                              <w:rPr>
                                <w:color w:val="4F271C"/>
                              </w:rPr>
                              <w:t>: This newsletter is made possible through the generous donatio</w:t>
                            </w:r>
                            <w:r>
                              <w:rPr>
                                <w:color w:val="4F271C"/>
                              </w:rPr>
                              <w:t xml:space="preserve">ns of our supporters, The New York Community Trust and </w:t>
                            </w:r>
                            <w:r w:rsidRPr="004F5411">
                              <w:rPr>
                                <w:color w:val="4F271C"/>
                              </w:rPr>
                              <w:t>FJC – Foundation of Philanthropic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7650E1C" id="Text Box 345" o:spid="_x0000_s1033" type="#_x0000_t202" style="position:absolute;left:0;text-align:left;margin-left:-4.8pt;margin-top:23.95pt;width:472.05pt;height:23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" fillcolor="#d0e4a6" stroked="f">
                <v:textbox>
                  <w:txbxContent>
                    <w:p w:rsidR="00706901" w:rsidRPr="004F5411" w:rsidRDefault="00706901" w:rsidP="004F5411">
                      <w:pPr>
                        <w:rPr>
                          <w:color w:val="4F271C"/>
                          <w:sz w:val="8"/>
                          <w:szCs w:val="8"/>
                        </w:rPr>
                      </w:pPr>
                    </w:p>
                    <w:p w:rsidR="00706901" w:rsidRPr="006523FA" w:rsidRDefault="00706901" w:rsidP="004F5411">
                      <w:pPr>
                        <w:jc w:val="center"/>
                        <w:rPr>
                          <w:b/>
                          <w:i/>
                          <w:color w:val="4F271C"/>
                          <w:sz w:val="72"/>
                          <w:szCs w:val="72"/>
                        </w:rPr>
                      </w:pPr>
                      <w:r w:rsidRPr="006523FA">
                        <w:rPr>
                          <w:b/>
                          <w:i/>
                          <w:color w:val="4F271C"/>
                          <w:sz w:val="72"/>
                          <w:szCs w:val="72"/>
                        </w:rPr>
                        <w:t>The LTC Journal</w:t>
                      </w:r>
                    </w:p>
                    <w:p w:rsidR="00706901" w:rsidRPr="00190A1D" w:rsidRDefault="00706901" w:rsidP="004F5411">
                      <w:pPr>
                        <w:jc w:val="center"/>
                        <w:rPr>
                          <w:b/>
                          <w:color w:val="4F271C"/>
                          <w:sz w:val="16"/>
                          <w:szCs w:val="16"/>
                        </w:rPr>
                      </w:pPr>
                    </w:p>
                    <w:p w:rsidR="00706901" w:rsidRPr="004F5411" w:rsidRDefault="001C7011" w:rsidP="004F5411">
                      <w:pPr>
                        <w:jc w:val="center"/>
                        <w:rPr>
                          <w:b/>
                          <w:color w:val="4F271C"/>
                        </w:rPr>
                      </w:pPr>
                      <w:r>
                        <w:rPr>
                          <w:b/>
                          <w:color w:val="4F271C"/>
                        </w:rPr>
                        <w:t>Winter 2017</w:t>
                      </w:r>
                      <w:r w:rsidR="00706901">
                        <w:rPr>
                          <w:b/>
                          <w:color w:val="4F271C"/>
                        </w:rPr>
                        <w:t xml:space="preserve">  Volume </w:t>
                      </w:r>
                      <w:r w:rsidR="00093845">
                        <w:rPr>
                          <w:b/>
                          <w:color w:val="4F271C"/>
                        </w:rPr>
                        <w:t>3</w:t>
                      </w:r>
                      <w:r w:rsidR="00706901">
                        <w:rPr>
                          <w:b/>
                          <w:color w:val="4F271C"/>
                        </w:rPr>
                        <w:t xml:space="preserve">, Number </w:t>
                      </w:r>
                      <w:r w:rsidR="00093845">
                        <w:rPr>
                          <w:b/>
                          <w:color w:val="4F271C"/>
                        </w:rPr>
                        <w:t>1</w:t>
                      </w:r>
                      <w:r w:rsidR="00706901" w:rsidRPr="004F5411">
                        <w:rPr>
                          <w:b/>
                          <w:color w:val="4F271C"/>
                        </w:rPr>
                        <w:t xml:space="preserve">.   </w:t>
                      </w:r>
                      <w:r w:rsidR="00E45FA9">
                        <w:rPr>
                          <w:b/>
                          <w:color w:val="4F271C"/>
                        </w:rPr>
                        <w:t>©2017</w:t>
                      </w:r>
                      <w:r w:rsidR="00706901">
                        <w:rPr>
                          <w:b/>
                          <w:color w:val="4F271C"/>
                        </w:rPr>
                        <w:t xml:space="preserve"> </w:t>
                      </w:r>
                      <w:r w:rsidR="00706901" w:rsidRPr="004F5411">
                        <w:rPr>
                          <w:b/>
                          <w:color w:val="4F271C"/>
                        </w:rPr>
                        <w:t xml:space="preserve">The </w:t>
                      </w:r>
                      <w:r w:rsidR="00706901">
                        <w:rPr>
                          <w:b/>
                          <w:color w:val="4F271C"/>
                        </w:rPr>
                        <w:t>Long Term Care</w:t>
                      </w:r>
                      <w:r w:rsidR="00706901" w:rsidRPr="004F5411">
                        <w:rPr>
                          <w:b/>
                          <w:color w:val="4F271C"/>
                        </w:rPr>
                        <w:t xml:space="preserve"> Community Coalition.</w:t>
                      </w:r>
                    </w:p>
                    <w:p w:rsidR="00706901" w:rsidRPr="00190A1D" w:rsidRDefault="00706901" w:rsidP="004F5411">
                      <w:pPr>
                        <w:rPr>
                          <w:color w:val="4F271C"/>
                          <w:sz w:val="13"/>
                          <w:szCs w:val="13"/>
                        </w:rPr>
                      </w:pPr>
                    </w:p>
                    <w:p w:rsidR="00706901" w:rsidRDefault="00706901" w:rsidP="004F5411">
                      <w:pPr>
                        <w:rPr>
                          <w:color w:val="4F271C"/>
                        </w:rPr>
                      </w:pPr>
                      <w:r w:rsidRPr="004F5411">
                        <w:rPr>
                          <w:color w:val="4F271C"/>
                        </w:rPr>
                        <w:t xml:space="preserve">The LTC Journal is published </w:t>
                      </w:r>
                      <w:r w:rsidR="00E45FA9">
                        <w:rPr>
                          <w:color w:val="4F271C"/>
                        </w:rPr>
                        <w:t xml:space="preserve">quarterly </w:t>
                      </w:r>
                      <w:r w:rsidRPr="004F5411">
                        <w:rPr>
                          <w:color w:val="4F271C"/>
                        </w:rPr>
                        <w:t xml:space="preserve">by the Long Term Care Community Coalition, One Penn Plaza, Suite 6252, New York, NY 10119. </w:t>
                      </w:r>
                    </w:p>
                    <w:p w:rsidR="00706901" w:rsidRPr="00190A1D" w:rsidRDefault="00706901" w:rsidP="004F5411">
                      <w:pPr>
                        <w:rPr>
                          <w:color w:val="4F271C"/>
                          <w:sz w:val="13"/>
                          <w:szCs w:val="13"/>
                        </w:rPr>
                      </w:pPr>
                    </w:p>
                    <w:p w:rsidR="00706901" w:rsidRPr="004F5411" w:rsidRDefault="00706901" w:rsidP="004F5411">
                      <w:pPr>
                        <w:rPr>
                          <w:color w:val="4F271C"/>
                        </w:rPr>
                      </w:pPr>
                      <w:r w:rsidRPr="004F5411">
                        <w:rPr>
                          <w:b/>
                          <w:color w:val="4F271C"/>
                        </w:rPr>
                        <w:t>Staff</w:t>
                      </w:r>
                      <w:r w:rsidRPr="004F5411">
                        <w:rPr>
                          <w:color w:val="4F271C"/>
                        </w:rPr>
                        <w:t xml:space="preserve">: Richard J. Mollot, Executive Director; Sara Rosenberg, Office Manager; </w:t>
                      </w:r>
                      <w:r w:rsidR="00E45FA9" w:rsidRPr="004F5411">
                        <w:rPr>
                          <w:color w:val="4F271C"/>
                        </w:rPr>
                        <w:t>Gloria Murray, Ombudsman Program Director;</w:t>
                      </w:r>
                      <w:r w:rsidR="00E45FA9">
                        <w:rPr>
                          <w:color w:val="4F271C"/>
                        </w:rPr>
                        <w:t xml:space="preserve"> </w:t>
                      </w:r>
                      <w:r>
                        <w:rPr>
                          <w:color w:val="4F271C"/>
                        </w:rPr>
                        <w:t>Theresa Norbom, Om</w:t>
                      </w:r>
                      <w:r w:rsidRPr="004F5411">
                        <w:rPr>
                          <w:color w:val="4F271C"/>
                        </w:rPr>
                        <w:t xml:space="preserve">budsman Program </w:t>
                      </w:r>
                      <w:r>
                        <w:rPr>
                          <w:color w:val="4F271C"/>
                        </w:rPr>
                        <w:t xml:space="preserve">Specialist; </w:t>
                      </w:r>
                      <w:r w:rsidR="00E45FA9">
                        <w:rPr>
                          <w:color w:val="4F271C"/>
                        </w:rPr>
                        <w:t xml:space="preserve">and </w:t>
                      </w:r>
                      <w:r>
                        <w:rPr>
                          <w:color w:val="4F271C"/>
                        </w:rPr>
                        <w:t>Denise Battistoni, Om</w:t>
                      </w:r>
                      <w:r w:rsidRPr="004F5411">
                        <w:rPr>
                          <w:color w:val="4F271C"/>
                        </w:rPr>
                        <w:t xml:space="preserve">budsman Program </w:t>
                      </w:r>
                      <w:r w:rsidR="00E45FA9">
                        <w:rPr>
                          <w:color w:val="4F271C"/>
                        </w:rPr>
                        <w:t>Specialist</w:t>
                      </w:r>
                      <w:r w:rsidRPr="004F5411">
                        <w:rPr>
                          <w:color w:val="4F271C"/>
                        </w:rPr>
                        <w:t>.</w:t>
                      </w:r>
                    </w:p>
                    <w:p w:rsidR="00706901" w:rsidRPr="004F5411" w:rsidRDefault="00706901" w:rsidP="004F5411">
                      <w:pPr>
                        <w:rPr>
                          <w:color w:val="4F271C"/>
                        </w:rPr>
                      </w:pPr>
                      <w:r w:rsidRPr="004F5411">
                        <w:rPr>
                          <w:b/>
                          <w:color w:val="4F271C"/>
                        </w:rPr>
                        <w:t>Board of Directors</w:t>
                      </w:r>
                      <w:r w:rsidRPr="004F5411">
                        <w:rPr>
                          <w:color w:val="4F271C"/>
                        </w:rPr>
                        <w:t>: Deborah Truhowsky, Esq.</w:t>
                      </w:r>
                      <w:r>
                        <w:rPr>
                          <w:color w:val="4F271C"/>
                        </w:rPr>
                        <w:t>, President;</w:t>
                      </w:r>
                      <w:r w:rsidRPr="004F5411">
                        <w:rPr>
                          <w:color w:val="4F271C"/>
                        </w:rPr>
                        <w:t xml:space="preserve"> Joan Burke; Geoffrey Lieberman; Martin Petroff, Esq.; and Jeanette Sandor.</w:t>
                      </w:r>
                    </w:p>
                    <w:p w:rsidR="00706901" w:rsidRPr="00190A1D" w:rsidRDefault="00706901" w:rsidP="004F5411">
                      <w:pPr>
                        <w:rPr>
                          <w:color w:val="4F271C"/>
                        </w:rPr>
                      </w:pPr>
                      <w:r w:rsidRPr="004F5411">
                        <w:rPr>
                          <w:b/>
                          <w:color w:val="4F271C"/>
                        </w:rPr>
                        <w:t>Benefactors</w:t>
                      </w:r>
                      <w:r w:rsidRPr="004F5411">
                        <w:rPr>
                          <w:color w:val="4F271C"/>
                        </w:rPr>
                        <w:t>: This newsletter is made possible through the generous donatio</w:t>
                      </w:r>
                      <w:r>
                        <w:rPr>
                          <w:color w:val="4F271C"/>
                        </w:rPr>
                        <w:t xml:space="preserve">ns of our supporters, The New York Community Trust and </w:t>
                      </w:r>
                      <w:r w:rsidRPr="004F5411">
                        <w:rPr>
                          <w:color w:val="4F271C"/>
                        </w:rPr>
                        <w:t>FJC – Foundation of Philanthropic Funds.</w:t>
                      </w:r>
                    </w:p>
                  </w:txbxContent>
                </v:textbox>
                <w10:wrap type="square"/>
              </v:shape>
            </w:pict>
          </mc:Fallback>
        </mc:AlternateContent>
      </w:r>
    </w:p>
    <w:sectPr w:rsidR="00292A21" w:rsidSect="004C3C52">
      <w:headerReference w:type="default" r:id="rId58"/>
      <w:footerReference w:type="even" r:id="rId59"/>
      <w:footerReference w:type="default" r:id="rId6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FF" w:rsidRDefault="004D14FF" w:rsidP="005740C8">
      <w:r>
        <w:separator/>
      </w:r>
    </w:p>
  </w:endnote>
  <w:endnote w:type="continuationSeparator" w:id="0">
    <w:p w:rsidR="004D14FF" w:rsidRDefault="004D14FF" w:rsidP="0057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01" w:rsidRDefault="00706901" w:rsidP="003F59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901" w:rsidRDefault="00706901" w:rsidP="00205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01" w:rsidRDefault="00706901" w:rsidP="003F59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A5B">
      <w:rPr>
        <w:rStyle w:val="PageNumber"/>
        <w:noProof/>
      </w:rPr>
      <w:t>10</w:t>
    </w:r>
    <w:r>
      <w:rPr>
        <w:rStyle w:val="PageNumber"/>
      </w:rPr>
      <w:fldChar w:fldCharType="end"/>
    </w:r>
  </w:p>
  <w:p w:rsidR="00706901" w:rsidRDefault="00706901" w:rsidP="00205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FF" w:rsidRDefault="004D14FF" w:rsidP="005740C8">
      <w:r>
        <w:separator/>
      </w:r>
    </w:p>
  </w:footnote>
  <w:footnote w:type="continuationSeparator" w:id="0">
    <w:p w:rsidR="004D14FF" w:rsidRDefault="004D14FF" w:rsidP="0057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8" w:type="pct"/>
      <w:jc w:val="center"/>
      <w:tblCellMar>
        <w:top w:w="144" w:type="dxa"/>
        <w:left w:w="115" w:type="dxa"/>
        <w:bottom w:w="144" w:type="dxa"/>
        <w:right w:w="115" w:type="dxa"/>
      </w:tblCellMar>
      <w:tblLook w:val="04A0" w:firstRow="1" w:lastRow="0" w:firstColumn="1" w:lastColumn="0" w:noHBand="0" w:noVBand="1"/>
    </w:tblPr>
    <w:tblGrid>
      <w:gridCol w:w="4784"/>
      <w:gridCol w:w="4685"/>
    </w:tblGrid>
    <w:tr w:rsidR="00706901" w:rsidTr="00D76C61">
      <w:trPr>
        <w:trHeight w:val="207"/>
        <w:jc w:val="center"/>
      </w:trPr>
      <w:sdt>
        <w:sdtPr>
          <w:rPr>
            <w:b/>
            <w:caps/>
            <w:color w:val="000000" w:themeColor="text1"/>
            <w:sz w:val="18"/>
            <w:szCs w:val="18"/>
          </w:rPr>
          <w:alias w:val="Title"/>
          <w:tag w:val=""/>
          <w:id w:val="126446070"/>
          <w:showingPlcHdr/>
          <w:dataBinding w:prefixMappings="xmlns:ns0='http://purl.org/dc/elements/1.1/' xmlns:ns1='http://schemas.openxmlformats.org/package/2006/metadata/core-properties' " w:xpath="/ns1:coreProperties[1]/ns0:title[1]" w:storeItemID="{6C3C8BC8-F283-45AE-878A-BAB7291924A1}"/>
          <w:text/>
        </w:sdtPr>
        <w:sdtEndPr/>
        <w:sdtContent>
          <w:tc>
            <w:tcPr>
              <w:tcW w:w="4912" w:type="dxa"/>
              <w:shd w:val="clear" w:color="auto" w:fill="A6B727" w:themeFill="accent2"/>
              <w:vAlign w:val="center"/>
            </w:tcPr>
            <w:p w:rsidR="00706901" w:rsidRPr="00530676" w:rsidRDefault="00706901" w:rsidP="00921B2B">
              <w:pPr>
                <w:pStyle w:val="Header"/>
                <w:ind w:left="-745" w:firstLine="745"/>
                <w:rPr>
                  <w:b/>
                  <w:caps/>
                  <w:color w:val="000000" w:themeColor="text1"/>
                  <w:sz w:val="18"/>
                  <w:szCs w:val="18"/>
                </w:rPr>
              </w:pPr>
              <w:r>
                <w:rPr>
                  <w:b/>
                  <w:caps/>
                  <w:color w:val="000000" w:themeColor="text1"/>
                  <w:sz w:val="18"/>
                  <w:szCs w:val="18"/>
                </w:rPr>
                <w:t xml:space="preserve">     </w:t>
              </w:r>
            </w:p>
          </w:tc>
        </w:sdtContent>
      </w:sdt>
      <w:sdt>
        <w:sdtPr>
          <w:rPr>
            <w:b/>
            <w:caps/>
            <w:sz w:val="20"/>
            <w:szCs w:val="20"/>
          </w:rPr>
          <w:alias w:val="Date"/>
          <w:tag w:val=""/>
          <w:id w:val="-1996566397"/>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789" w:type="dxa"/>
              <w:shd w:val="clear" w:color="auto" w:fill="A6B727" w:themeFill="accent2"/>
              <w:vAlign w:val="center"/>
            </w:tcPr>
            <w:p w:rsidR="00706901" w:rsidRPr="00C7608B" w:rsidRDefault="00706901" w:rsidP="00BA4B15">
              <w:pPr>
                <w:pStyle w:val="Header"/>
                <w:jc w:val="right"/>
                <w:rPr>
                  <w:b/>
                  <w:caps/>
                  <w:sz w:val="20"/>
                  <w:szCs w:val="20"/>
                </w:rPr>
              </w:pPr>
              <w:r>
                <w:rPr>
                  <w:b/>
                  <w:caps/>
                  <w:sz w:val="20"/>
                  <w:szCs w:val="20"/>
                </w:rPr>
                <w:t xml:space="preserve">The </w:t>
              </w:r>
              <w:r w:rsidRPr="00C7608B">
                <w:rPr>
                  <w:b/>
                  <w:caps/>
                  <w:sz w:val="20"/>
                  <w:szCs w:val="20"/>
                </w:rPr>
                <w:t>LTC Journal</w:t>
              </w:r>
              <w:r>
                <w:rPr>
                  <w:b/>
                  <w:caps/>
                  <w:sz w:val="20"/>
                  <w:szCs w:val="20"/>
                </w:rPr>
                <w:t xml:space="preserve">  –  Winter 2017</w:t>
              </w:r>
            </w:p>
          </w:tc>
        </w:sdtContent>
      </w:sdt>
    </w:tr>
    <w:tr w:rsidR="00706901" w:rsidTr="00D76C61">
      <w:trPr>
        <w:trHeight w:hRule="exact" w:val="115"/>
        <w:jc w:val="center"/>
      </w:trPr>
      <w:tc>
        <w:tcPr>
          <w:tcW w:w="4912" w:type="dxa"/>
          <w:shd w:val="clear" w:color="auto" w:fill="418AB3" w:themeFill="accent1"/>
          <w:tcMar>
            <w:top w:w="0" w:type="dxa"/>
            <w:bottom w:w="0" w:type="dxa"/>
          </w:tcMar>
        </w:tcPr>
        <w:p w:rsidR="00706901" w:rsidRDefault="00706901">
          <w:pPr>
            <w:pStyle w:val="Header"/>
            <w:rPr>
              <w:caps/>
              <w:sz w:val="18"/>
              <w:szCs w:val="18"/>
            </w:rPr>
          </w:pPr>
        </w:p>
      </w:tc>
      <w:tc>
        <w:tcPr>
          <w:tcW w:w="4789" w:type="dxa"/>
          <w:shd w:val="clear" w:color="auto" w:fill="418AB3" w:themeFill="accent1"/>
          <w:tcMar>
            <w:top w:w="0" w:type="dxa"/>
            <w:bottom w:w="0" w:type="dxa"/>
          </w:tcMar>
        </w:tcPr>
        <w:p w:rsidR="00706901" w:rsidRDefault="00706901">
          <w:pPr>
            <w:pStyle w:val="Header"/>
            <w:rPr>
              <w:caps/>
              <w:sz w:val="18"/>
              <w:szCs w:val="18"/>
            </w:rPr>
          </w:pPr>
        </w:p>
      </w:tc>
    </w:tr>
  </w:tbl>
  <w:p w:rsidR="00706901" w:rsidRDefault="0070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22D816"/>
    <w:multiLevelType w:val="hybridMultilevel"/>
    <w:tmpl w:val="11E357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DC8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652D11"/>
    <w:multiLevelType w:val="hybridMultilevel"/>
    <w:tmpl w:val="E9A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6710"/>
    <w:multiLevelType w:val="hybridMultilevel"/>
    <w:tmpl w:val="38EC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D21B4"/>
    <w:multiLevelType w:val="hybridMultilevel"/>
    <w:tmpl w:val="981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4483"/>
    <w:multiLevelType w:val="hybridMultilevel"/>
    <w:tmpl w:val="346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16C2"/>
    <w:multiLevelType w:val="hybridMultilevel"/>
    <w:tmpl w:val="AEB4B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16707"/>
    <w:multiLevelType w:val="hybridMultilevel"/>
    <w:tmpl w:val="9FE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D0C63"/>
    <w:multiLevelType w:val="hybridMultilevel"/>
    <w:tmpl w:val="2AB6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6141"/>
    <w:multiLevelType w:val="multilevel"/>
    <w:tmpl w:val="6AB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708C3"/>
    <w:multiLevelType w:val="multilevel"/>
    <w:tmpl w:val="874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17C33"/>
    <w:multiLevelType w:val="hybridMultilevel"/>
    <w:tmpl w:val="007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75C36"/>
    <w:multiLevelType w:val="hybridMultilevel"/>
    <w:tmpl w:val="B6D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64E88"/>
    <w:multiLevelType w:val="hybridMultilevel"/>
    <w:tmpl w:val="22BC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76084"/>
    <w:multiLevelType w:val="hybridMultilevel"/>
    <w:tmpl w:val="FD0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91312"/>
    <w:multiLevelType w:val="hybridMultilevel"/>
    <w:tmpl w:val="985C8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2AD4"/>
    <w:multiLevelType w:val="hybridMultilevel"/>
    <w:tmpl w:val="81F2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8007B"/>
    <w:multiLevelType w:val="hybridMultilevel"/>
    <w:tmpl w:val="502E6A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BEC40E2"/>
    <w:multiLevelType w:val="hybridMultilevel"/>
    <w:tmpl w:val="D79C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66494"/>
    <w:multiLevelType w:val="hybridMultilevel"/>
    <w:tmpl w:val="9B9C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90514"/>
    <w:multiLevelType w:val="hybridMultilevel"/>
    <w:tmpl w:val="EEF0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439B0"/>
    <w:multiLevelType w:val="hybridMultilevel"/>
    <w:tmpl w:val="913E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53D97"/>
    <w:multiLevelType w:val="hybridMultilevel"/>
    <w:tmpl w:val="1AAA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CE3CE0"/>
    <w:multiLevelType w:val="hybridMultilevel"/>
    <w:tmpl w:val="BC6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F66BD"/>
    <w:multiLevelType w:val="hybridMultilevel"/>
    <w:tmpl w:val="613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0083C"/>
    <w:multiLevelType w:val="hybridMultilevel"/>
    <w:tmpl w:val="2586E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42A59"/>
    <w:multiLevelType w:val="hybridMultilevel"/>
    <w:tmpl w:val="D0BA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5"/>
  </w:num>
  <w:num w:numId="5">
    <w:abstractNumId w:val="11"/>
  </w:num>
  <w:num w:numId="6">
    <w:abstractNumId w:val="3"/>
  </w:num>
  <w:num w:numId="7">
    <w:abstractNumId w:val="17"/>
  </w:num>
  <w:num w:numId="8">
    <w:abstractNumId w:val="12"/>
  </w:num>
  <w:num w:numId="9">
    <w:abstractNumId w:val="7"/>
  </w:num>
  <w:num w:numId="10">
    <w:abstractNumId w:val="2"/>
  </w:num>
  <w:num w:numId="11">
    <w:abstractNumId w:val="4"/>
  </w:num>
  <w:num w:numId="12">
    <w:abstractNumId w:val="8"/>
  </w:num>
  <w:num w:numId="13">
    <w:abstractNumId w:val="23"/>
  </w:num>
  <w:num w:numId="14">
    <w:abstractNumId w:val="22"/>
  </w:num>
  <w:num w:numId="15">
    <w:abstractNumId w:val="26"/>
  </w:num>
  <w:num w:numId="16">
    <w:abstractNumId w:val="0"/>
  </w:num>
  <w:num w:numId="17">
    <w:abstractNumId w:val="9"/>
  </w:num>
  <w:num w:numId="18">
    <w:abstractNumId w:val="14"/>
  </w:num>
  <w:num w:numId="19">
    <w:abstractNumId w:val="20"/>
  </w:num>
  <w:num w:numId="20">
    <w:abstractNumId w:val="24"/>
  </w:num>
  <w:num w:numId="21">
    <w:abstractNumId w:val="1"/>
  </w:num>
  <w:num w:numId="22">
    <w:abstractNumId w:val="15"/>
  </w:num>
  <w:num w:numId="23">
    <w:abstractNumId w:val="19"/>
  </w:num>
  <w:num w:numId="24">
    <w:abstractNumId w:val="13"/>
  </w:num>
  <w:num w:numId="25">
    <w:abstractNumId w:val="18"/>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6"/>
    <w:rsid w:val="0000055F"/>
    <w:rsid w:val="00000DB4"/>
    <w:rsid w:val="00002478"/>
    <w:rsid w:val="00002B81"/>
    <w:rsid w:val="0000347B"/>
    <w:rsid w:val="000034E9"/>
    <w:rsid w:val="000045EC"/>
    <w:rsid w:val="000046EE"/>
    <w:rsid w:val="000053A0"/>
    <w:rsid w:val="0000724D"/>
    <w:rsid w:val="00010167"/>
    <w:rsid w:val="000118FC"/>
    <w:rsid w:val="00012EC6"/>
    <w:rsid w:val="0001347E"/>
    <w:rsid w:val="00014065"/>
    <w:rsid w:val="00016F3D"/>
    <w:rsid w:val="0001706B"/>
    <w:rsid w:val="000172F7"/>
    <w:rsid w:val="0002151D"/>
    <w:rsid w:val="00023C59"/>
    <w:rsid w:val="000241B7"/>
    <w:rsid w:val="00026246"/>
    <w:rsid w:val="00026658"/>
    <w:rsid w:val="00026D14"/>
    <w:rsid w:val="000272FB"/>
    <w:rsid w:val="0002736D"/>
    <w:rsid w:val="00033367"/>
    <w:rsid w:val="00033A5B"/>
    <w:rsid w:val="000359FF"/>
    <w:rsid w:val="00035F6B"/>
    <w:rsid w:val="000376BC"/>
    <w:rsid w:val="00040177"/>
    <w:rsid w:val="000412CB"/>
    <w:rsid w:val="000412E5"/>
    <w:rsid w:val="00041B66"/>
    <w:rsid w:val="00042B0B"/>
    <w:rsid w:val="00042BDC"/>
    <w:rsid w:val="00043D1A"/>
    <w:rsid w:val="0004480A"/>
    <w:rsid w:val="00045326"/>
    <w:rsid w:val="000455F8"/>
    <w:rsid w:val="00046F67"/>
    <w:rsid w:val="000473E5"/>
    <w:rsid w:val="00053334"/>
    <w:rsid w:val="000553E2"/>
    <w:rsid w:val="00055A6F"/>
    <w:rsid w:val="000567B9"/>
    <w:rsid w:val="000567CD"/>
    <w:rsid w:val="00061331"/>
    <w:rsid w:val="000621EC"/>
    <w:rsid w:val="000622B5"/>
    <w:rsid w:val="00063815"/>
    <w:rsid w:val="00064082"/>
    <w:rsid w:val="00066BFE"/>
    <w:rsid w:val="00066E0D"/>
    <w:rsid w:val="00066EF8"/>
    <w:rsid w:val="00070C89"/>
    <w:rsid w:val="000711B0"/>
    <w:rsid w:val="00071927"/>
    <w:rsid w:val="000719C3"/>
    <w:rsid w:val="00072397"/>
    <w:rsid w:val="0007242E"/>
    <w:rsid w:val="00072B0C"/>
    <w:rsid w:val="00072DF2"/>
    <w:rsid w:val="00073828"/>
    <w:rsid w:val="00073A1B"/>
    <w:rsid w:val="000749E7"/>
    <w:rsid w:val="000762D4"/>
    <w:rsid w:val="00076D93"/>
    <w:rsid w:val="000777E1"/>
    <w:rsid w:val="00082B1D"/>
    <w:rsid w:val="00082D59"/>
    <w:rsid w:val="000846A2"/>
    <w:rsid w:val="00084DA9"/>
    <w:rsid w:val="00085429"/>
    <w:rsid w:val="000856A7"/>
    <w:rsid w:val="00086BCB"/>
    <w:rsid w:val="000875A1"/>
    <w:rsid w:val="00087D44"/>
    <w:rsid w:val="000906E1"/>
    <w:rsid w:val="000912D9"/>
    <w:rsid w:val="000917B0"/>
    <w:rsid w:val="00091FEC"/>
    <w:rsid w:val="000920C5"/>
    <w:rsid w:val="00093479"/>
    <w:rsid w:val="00093845"/>
    <w:rsid w:val="000940AF"/>
    <w:rsid w:val="00094251"/>
    <w:rsid w:val="00095B16"/>
    <w:rsid w:val="00096B24"/>
    <w:rsid w:val="00096C27"/>
    <w:rsid w:val="000970D2"/>
    <w:rsid w:val="000A05C6"/>
    <w:rsid w:val="000A1B76"/>
    <w:rsid w:val="000A2879"/>
    <w:rsid w:val="000A2C35"/>
    <w:rsid w:val="000A558A"/>
    <w:rsid w:val="000A5DB5"/>
    <w:rsid w:val="000A6179"/>
    <w:rsid w:val="000A6982"/>
    <w:rsid w:val="000B05EE"/>
    <w:rsid w:val="000B117C"/>
    <w:rsid w:val="000B12DB"/>
    <w:rsid w:val="000B1610"/>
    <w:rsid w:val="000B1902"/>
    <w:rsid w:val="000B1DB0"/>
    <w:rsid w:val="000B2375"/>
    <w:rsid w:val="000B5A5A"/>
    <w:rsid w:val="000B6708"/>
    <w:rsid w:val="000B7AEF"/>
    <w:rsid w:val="000C0AB1"/>
    <w:rsid w:val="000C24A8"/>
    <w:rsid w:val="000C331E"/>
    <w:rsid w:val="000C4380"/>
    <w:rsid w:val="000C530B"/>
    <w:rsid w:val="000C5F67"/>
    <w:rsid w:val="000D0844"/>
    <w:rsid w:val="000D155C"/>
    <w:rsid w:val="000D1915"/>
    <w:rsid w:val="000D1E89"/>
    <w:rsid w:val="000D2419"/>
    <w:rsid w:val="000D4843"/>
    <w:rsid w:val="000D5999"/>
    <w:rsid w:val="000D6A58"/>
    <w:rsid w:val="000D6BEC"/>
    <w:rsid w:val="000D7115"/>
    <w:rsid w:val="000E1175"/>
    <w:rsid w:val="000E25DF"/>
    <w:rsid w:val="000E2807"/>
    <w:rsid w:val="000E46C5"/>
    <w:rsid w:val="000E4CE2"/>
    <w:rsid w:val="000E5CA3"/>
    <w:rsid w:val="000E698D"/>
    <w:rsid w:val="000F2E69"/>
    <w:rsid w:val="000F32DC"/>
    <w:rsid w:val="000F3A2F"/>
    <w:rsid w:val="000F4634"/>
    <w:rsid w:val="000F48F2"/>
    <w:rsid w:val="000F4E43"/>
    <w:rsid w:val="000F7CE2"/>
    <w:rsid w:val="00100B58"/>
    <w:rsid w:val="00100BF2"/>
    <w:rsid w:val="001013C3"/>
    <w:rsid w:val="00101B28"/>
    <w:rsid w:val="00102E0D"/>
    <w:rsid w:val="001037A2"/>
    <w:rsid w:val="00103AA0"/>
    <w:rsid w:val="00103CE9"/>
    <w:rsid w:val="0010541F"/>
    <w:rsid w:val="00110EE0"/>
    <w:rsid w:val="00111605"/>
    <w:rsid w:val="001117BA"/>
    <w:rsid w:val="001154CA"/>
    <w:rsid w:val="00115792"/>
    <w:rsid w:val="00115D77"/>
    <w:rsid w:val="00116C8F"/>
    <w:rsid w:val="00116EAB"/>
    <w:rsid w:val="00117F52"/>
    <w:rsid w:val="00121F83"/>
    <w:rsid w:val="00122DB6"/>
    <w:rsid w:val="001239AB"/>
    <w:rsid w:val="00125480"/>
    <w:rsid w:val="00125727"/>
    <w:rsid w:val="00126893"/>
    <w:rsid w:val="00127A74"/>
    <w:rsid w:val="00131373"/>
    <w:rsid w:val="001316D7"/>
    <w:rsid w:val="00132709"/>
    <w:rsid w:val="001337E3"/>
    <w:rsid w:val="00134439"/>
    <w:rsid w:val="00134BCD"/>
    <w:rsid w:val="0013575F"/>
    <w:rsid w:val="00135951"/>
    <w:rsid w:val="00136020"/>
    <w:rsid w:val="00136955"/>
    <w:rsid w:val="001370D2"/>
    <w:rsid w:val="00137767"/>
    <w:rsid w:val="00141CE4"/>
    <w:rsid w:val="001425FA"/>
    <w:rsid w:val="00142735"/>
    <w:rsid w:val="001450A5"/>
    <w:rsid w:val="00146170"/>
    <w:rsid w:val="00146653"/>
    <w:rsid w:val="00151570"/>
    <w:rsid w:val="0015254E"/>
    <w:rsid w:val="00152750"/>
    <w:rsid w:val="0015308B"/>
    <w:rsid w:val="00153F29"/>
    <w:rsid w:val="0015692B"/>
    <w:rsid w:val="00157CBF"/>
    <w:rsid w:val="00160409"/>
    <w:rsid w:val="001608E3"/>
    <w:rsid w:val="0016301E"/>
    <w:rsid w:val="0016365E"/>
    <w:rsid w:val="001638E9"/>
    <w:rsid w:val="00163C34"/>
    <w:rsid w:val="00165430"/>
    <w:rsid w:val="00166C19"/>
    <w:rsid w:val="00170139"/>
    <w:rsid w:val="00170B8E"/>
    <w:rsid w:val="001713C4"/>
    <w:rsid w:val="00171440"/>
    <w:rsid w:val="00171A1D"/>
    <w:rsid w:val="00173832"/>
    <w:rsid w:val="0017428F"/>
    <w:rsid w:val="00175104"/>
    <w:rsid w:val="001752B6"/>
    <w:rsid w:val="001755F1"/>
    <w:rsid w:val="0017645B"/>
    <w:rsid w:val="00176675"/>
    <w:rsid w:val="001771AB"/>
    <w:rsid w:val="00177482"/>
    <w:rsid w:val="001778C0"/>
    <w:rsid w:val="00177CB4"/>
    <w:rsid w:val="00180573"/>
    <w:rsid w:val="00180CAF"/>
    <w:rsid w:val="00181821"/>
    <w:rsid w:val="0018358B"/>
    <w:rsid w:val="00184CA8"/>
    <w:rsid w:val="00185303"/>
    <w:rsid w:val="00186EF6"/>
    <w:rsid w:val="00190A1D"/>
    <w:rsid w:val="00191152"/>
    <w:rsid w:val="00191471"/>
    <w:rsid w:val="00191820"/>
    <w:rsid w:val="001942BD"/>
    <w:rsid w:val="00194CAE"/>
    <w:rsid w:val="00195353"/>
    <w:rsid w:val="001A0313"/>
    <w:rsid w:val="001A1503"/>
    <w:rsid w:val="001A190B"/>
    <w:rsid w:val="001A1C54"/>
    <w:rsid w:val="001A203B"/>
    <w:rsid w:val="001A2061"/>
    <w:rsid w:val="001A490B"/>
    <w:rsid w:val="001A5827"/>
    <w:rsid w:val="001A5CFE"/>
    <w:rsid w:val="001A6113"/>
    <w:rsid w:val="001B0BB7"/>
    <w:rsid w:val="001B11AD"/>
    <w:rsid w:val="001B1731"/>
    <w:rsid w:val="001B243F"/>
    <w:rsid w:val="001B27B0"/>
    <w:rsid w:val="001B2F28"/>
    <w:rsid w:val="001B4645"/>
    <w:rsid w:val="001B749E"/>
    <w:rsid w:val="001B7739"/>
    <w:rsid w:val="001B7E93"/>
    <w:rsid w:val="001C0877"/>
    <w:rsid w:val="001C155F"/>
    <w:rsid w:val="001C1B67"/>
    <w:rsid w:val="001C1E33"/>
    <w:rsid w:val="001C2BE5"/>
    <w:rsid w:val="001C3E6F"/>
    <w:rsid w:val="001C44D5"/>
    <w:rsid w:val="001C4661"/>
    <w:rsid w:val="001C55FD"/>
    <w:rsid w:val="001C684D"/>
    <w:rsid w:val="001C6ED8"/>
    <w:rsid w:val="001C7011"/>
    <w:rsid w:val="001D000A"/>
    <w:rsid w:val="001D087E"/>
    <w:rsid w:val="001D293F"/>
    <w:rsid w:val="001D3099"/>
    <w:rsid w:val="001D36F6"/>
    <w:rsid w:val="001D47DE"/>
    <w:rsid w:val="001D51E8"/>
    <w:rsid w:val="001D5786"/>
    <w:rsid w:val="001D5EC0"/>
    <w:rsid w:val="001D7526"/>
    <w:rsid w:val="001E05EB"/>
    <w:rsid w:val="001E1E23"/>
    <w:rsid w:val="001E2723"/>
    <w:rsid w:val="001E282B"/>
    <w:rsid w:val="001E2AAD"/>
    <w:rsid w:val="001E32B0"/>
    <w:rsid w:val="001E5791"/>
    <w:rsid w:val="001E7771"/>
    <w:rsid w:val="001F0D9D"/>
    <w:rsid w:val="001F1098"/>
    <w:rsid w:val="001F1538"/>
    <w:rsid w:val="001F3189"/>
    <w:rsid w:val="001F37D3"/>
    <w:rsid w:val="001F3A8F"/>
    <w:rsid w:val="001F3B53"/>
    <w:rsid w:val="001F4496"/>
    <w:rsid w:val="001F4FEE"/>
    <w:rsid w:val="001F72A5"/>
    <w:rsid w:val="001F7857"/>
    <w:rsid w:val="001F78A5"/>
    <w:rsid w:val="00201020"/>
    <w:rsid w:val="002015BF"/>
    <w:rsid w:val="0020388B"/>
    <w:rsid w:val="00203A90"/>
    <w:rsid w:val="002050C9"/>
    <w:rsid w:val="00206E8D"/>
    <w:rsid w:val="0021090E"/>
    <w:rsid w:val="00211D7A"/>
    <w:rsid w:val="0021421D"/>
    <w:rsid w:val="00214745"/>
    <w:rsid w:val="00216D97"/>
    <w:rsid w:val="00217180"/>
    <w:rsid w:val="00221ADD"/>
    <w:rsid w:val="002224B4"/>
    <w:rsid w:val="00222789"/>
    <w:rsid w:val="00225D5B"/>
    <w:rsid w:val="002266F9"/>
    <w:rsid w:val="0022716F"/>
    <w:rsid w:val="00227533"/>
    <w:rsid w:val="00230802"/>
    <w:rsid w:val="0023177F"/>
    <w:rsid w:val="00231FCF"/>
    <w:rsid w:val="00232341"/>
    <w:rsid w:val="002329D1"/>
    <w:rsid w:val="00233F25"/>
    <w:rsid w:val="00234136"/>
    <w:rsid w:val="00234F6F"/>
    <w:rsid w:val="00234F89"/>
    <w:rsid w:val="002353C7"/>
    <w:rsid w:val="00235511"/>
    <w:rsid w:val="0023630E"/>
    <w:rsid w:val="00236D83"/>
    <w:rsid w:val="00237A95"/>
    <w:rsid w:val="00237C81"/>
    <w:rsid w:val="00240221"/>
    <w:rsid w:val="00240455"/>
    <w:rsid w:val="0024140E"/>
    <w:rsid w:val="00242612"/>
    <w:rsid w:val="002429C9"/>
    <w:rsid w:val="00243C0C"/>
    <w:rsid w:val="00246646"/>
    <w:rsid w:val="00250DAC"/>
    <w:rsid w:val="00251472"/>
    <w:rsid w:val="00251B28"/>
    <w:rsid w:val="00253477"/>
    <w:rsid w:val="00253FD9"/>
    <w:rsid w:val="0025473D"/>
    <w:rsid w:val="002547F6"/>
    <w:rsid w:val="002549DB"/>
    <w:rsid w:val="00255111"/>
    <w:rsid w:val="00255CA4"/>
    <w:rsid w:val="00256A1E"/>
    <w:rsid w:val="00257C67"/>
    <w:rsid w:val="00260732"/>
    <w:rsid w:val="00261A01"/>
    <w:rsid w:val="00261FE6"/>
    <w:rsid w:val="00262D21"/>
    <w:rsid w:val="0026377F"/>
    <w:rsid w:val="00264E7F"/>
    <w:rsid w:val="00265DFA"/>
    <w:rsid w:val="00267555"/>
    <w:rsid w:val="0027008E"/>
    <w:rsid w:val="00270156"/>
    <w:rsid w:val="00270D71"/>
    <w:rsid w:val="002735FD"/>
    <w:rsid w:val="00273D04"/>
    <w:rsid w:val="0027418C"/>
    <w:rsid w:val="00275164"/>
    <w:rsid w:val="00275364"/>
    <w:rsid w:val="00275AF4"/>
    <w:rsid w:val="0027606A"/>
    <w:rsid w:val="0027618A"/>
    <w:rsid w:val="00276241"/>
    <w:rsid w:val="00277576"/>
    <w:rsid w:val="00277F93"/>
    <w:rsid w:val="0028139E"/>
    <w:rsid w:val="00281CEE"/>
    <w:rsid w:val="00284636"/>
    <w:rsid w:val="0028486C"/>
    <w:rsid w:val="00284D5B"/>
    <w:rsid w:val="0028517A"/>
    <w:rsid w:val="002854C2"/>
    <w:rsid w:val="00285945"/>
    <w:rsid w:val="00285B1C"/>
    <w:rsid w:val="00286CA8"/>
    <w:rsid w:val="002873EB"/>
    <w:rsid w:val="00287583"/>
    <w:rsid w:val="00287B15"/>
    <w:rsid w:val="002905F2"/>
    <w:rsid w:val="002910F5"/>
    <w:rsid w:val="00291BC4"/>
    <w:rsid w:val="00292A21"/>
    <w:rsid w:val="0029336B"/>
    <w:rsid w:val="00294033"/>
    <w:rsid w:val="002948F8"/>
    <w:rsid w:val="00294B55"/>
    <w:rsid w:val="00295486"/>
    <w:rsid w:val="002954B1"/>
    <w:rsid w:val="002959B0"/>
    <w:rsid w:val="00297404"/>
    <w:rsid w:val="002A0111"/>
    <w:rsid w:val="002A02BD"/>
    <w:rsid w:val="002A1A7C"/>
    <w:rsid w:val="002A371C"/>
    <w:rsid w:val="002A40E1"/>
    <w:rsid w:val="002A6E21"/>
    <w:rsid w:val="002A765C"/>
    <w:rsid w:val="002B07A9"/>
    <w:rsid w:val="002B090F"/>
    <w:rsid w:val="002B1900"/>
    <w:rsid w:val="002B22B9"/>
    <w:rsid w:val="002B29D2"/>
    <w:rsid w:val="002B3504"/>
    <w:rsid w:val="002B3758"/>
    <w:rsid w:val="002B4AD1"/>
    <w:rsid w:val="002B580F"/>
    <w:rsid w:val="002B6995"/>
    <w:rsid w:val="002B71D2"/>
    <w:rsid w:val="002C0E13"/>
    <w:rsid w:val="002C1B28"/>
    <w:rsid w:val="002C1C2B"/>
    <w:rsid w:val="002C2118"/>
    <w:rsid w:val="002C4D18"/>
    <w:rsid w:val="002C534A"/>
    <w:rsid w:val="002C6528"/>
    <w:rsid w:val="002C697E"/>
    <w:rsid w:val="002C71E4"/>
    <w:rsid w:val="002C7E10"/>
    <w:rsid w:val="002D67FD"/>
    <w:rsid w:val="002D7328"/>
    <w:rsid w:val="002E0615"/>
    <w:rsid w:val="002E11D2"/>
    <w:rsid w:val="002E2AA3"/>
    <w:rsid w:val="002E2F2C"/>
    <w:rsid w:val="002E5001"/>
    <w:rsid w:val="002E5180"/>
    <w:rsid w:val="002E56C4"/>
    <w:rsid w:val="002F1FA0"/>
    <w:rsid w:val="002F241B"/>
    <w:rsid w:val="002F312A"/>
    <w:rsid w:val="002F33CC"/>
    <w:rsid w:val="002F366F"/>
    <w:rsid w:val="002F40AE"/>
    <w:rsid w:val="002F4BD0"/>
    <w:rsid w:val="002F6A76"/>
    <w:rsid w:val="002F6B7C"/>
    <w:rsid w:val="002F6E99"/>
    <w:rsid w:val="002F733F"/>
    <w:rsid w:val="002F7C58"/>
    <w:rsid w:val="002F7DDE"/>
    <w:rsid w:val="00300864"/>
    <w:rsid w:val="00300EA8"/>
    <w:rsid w:val="003027C6"/>
    <w:rsid w:val="003032AF"/>
    <w:rsid w:val="00306699"/>
    <w:rsid w:val="003078D1"/>
    <w:rsid w:val="00311809"/>
    <w:rsid w:val="003119A8"/>
    <w:rsid w:val="003127FF"/>
    <w:rsid w:val="00312A43"/>
    <w:rsid w:val="00312D45"/>
    <w:rsid w:val="003146AD"/>
    <w:rsid w:val="00316D57"/>
    <w:rsid w:val="00321740"/>
    <w:rsid w:val="00321D79"/>
    <w:rsid w:val="003251C6"/>
    <w:rsid w:val="0032574E"/>
    <w:rsid w:val="00325BD4"/>
    <w:rsid w:val="00325BE7"/>
    <w:rsid w:val="003277A4"/>
    <w:rsid w:val="00327BE1"/>
    <w:rsid w:val="00330379"/>
    <w:rsid w:val="0033098B"/>
    <w:rsid w:val="003309C3"/>
    <w:rsid w:val="00331344"/>
    <w:rsid w:val="00332036"/>
    <w:rsid w:val="00333509"/>
    <w:rsid w:val="00333931"/>
    <w:rsid w:val="00333987"/>
    <w:rsid w:val="00333C58"/>
    <w:rsid w:val="00334137"/>
    <w:rsid w:val="00334329"/>
    <w:rsid w:val="00334726"/>
    <w:rsid w:val="00335050"/>
    <w:rsid w:val="003353DB"/>
    <w:rsid w:val="00341102"/>
    <w:rsid w:val="00342042"/>
    <w:rsid w:val="00342507"/>
    <w:rsid w:val="00344740"/>
    <w:rsid w:val="003451B8"/>
    <w:rsid w:val="00345360"/>
    <w:rsid w:val="00346007"/>
    <w:rsid w:val="00346C29"/>
    <w:rsid w:val="00347884"/>
    <w:rsid w:val="00351376"/>
    <w:rsid w:val="00351E20"/>
    <w:rsid w:val="003520B5"/>
    <w:rsid w:val="00352156"/>
    <w:rsid w:val="003527A4"/>
    <w:rsid w:val="0035280D"/>
    <w:rsid w:val="00352F0F"/>
    <w:rsid w:val="0035371A"/>
    <w:rsid w:val="00353AF4"/>
    <w:rsid w:val="00353CA2"/>
    <w:rsid w:val="003542C6"/>
    <w:rsid w:val="00354703"/>
    <w:rsid w:val="003556DD"/>
    <w:rsid w:val="003575FF"/>
    <w:rsid w:val="00361C12"/>
    <w:rsid w:val="00363A12"/>
    <w:rsid w:val="003651CF"/>
    <w:rsid w:val="00366C01"/>
    <w:rsid w:val="0037025B"/>
    <w:rsid w:val="00370376"/>
    <w:rsid w:val="00370BA2"/>
    <w:rsid w:val="00373EFD"/>
    <w:rsid w:val="003751EB"/>
    <w:rsid w:val="00377A45"/>
    <w:rsid w:val="00377ADC"/>
    <w:rsid w:val="00377D81"/>
    <w:rsid w:val="00380216"/>
    <w:rsid w:val="00381FF1"/>
    <w:rsid w:val="0038298B"/>
    <w:rsid w:val="003836DD"/>
    <w:rsid w:val="00384892"/>
    <w:rsid w:val="00385959"/>
    <w:rsid w:val="00385B9D"/>
    <w:rsid w:val="00387A00"/>
    <w:rsid w:val="0039035D"/>
    <w:rsid w:val="003924F2"/>
    <w:rsid w:val="00392D39"/>
    <w:rsid w:val="00392F49"/>
    <w:rsid w:val="003941B0"/>
    <w:rsid w:val="00394491"/>
    <w:rsid w:val="00395526"/>
    <w:rsid w:val="0039568B"/>
    <w:rsid w:val="00395B25"/>
    <w:rsid w:val="00396843"/>
    <w:rsid w:val="00396A0D"/>
    <w:rsid w:val="00396C38"/>
    <w:rsid w:val="00396F06"/>
    <w:rsid w:val="00397677"/>
    <w:rsid w:val="00397CD9"/>
    <w:rsid w:val="003A0258"/>
    <w:rsid w:val="003A1390"/>
    <w:rsid w:val="003A167A"/>
    <w:rsid w:val="003A1845"/>
    <w:rsid w:val="003A34A7"/>
    <w:rsid w:val="003A3DE6"/>
    <w:rsid w:val="003A44EF"/>
    <w:rsid w:val="003A4905"/>
    <w:rsid w:val="003A5803"/>
    <w:rsid w:val="003A68E3"/>
    <w:rsid w:val="003A6D01"/>
    <w:rsid w:val="003A77A3"/>
    <w:rsid w:val="003A77F8"/>
    <w:rsid w:val="003A7EB4"/>
    <w:rsid w:val="003B09EA"/>
    <w:rsid w:val="003B2E26"/>
    <w:rsid w:val="003B312F"/>
    <w:rsid w:val="003B3350"/>
    <w:rsid w:val="003B4141"/>
    <w:rsid w:val="003B41AB"/>
    <w:rsid w:val="003B475D"/>
    <w:rsid w:val="003B4AC8"/>
    <w:rsid w:val="003B5150"/>
    <w:rsid w:val="003B51AB"/>
    <w:rsid w:val="003B5F62"/>
    <w:rsid w:val="003B6661"/>
    <w:rsid w:val="003B66B9"/>
    <w:rsid w:val="003B6FFB"/>
    <w:rsid w:val="003B7B33"/>
    <w:rsid w:val="003C05D5"/>
    <w:rsid w:val="003C0936"/>
    <w:rsid w:val="003C168E"/>
    <w:rsid w:val="003C18F9"/>
    <w:rsid w:val="003C2022"/>
    <w:rsid w:val="003C2338"/>
    <w:rsid w:val="003C2433"/>
    <w:rsid w:val="003C2DB5"/>
    <w:rsid w:val="003C39B3"/>
    <w:rsid w:val="003C50DA"/>
    <w:rsid w:val="003C63EF"/>
    <w:rsid w:val="003C7F0A"/>
    <w:rsid w:val="003D0F20"/>
    <w:rsid w:val="003D1A23"/>
    <w:rsid w:val="003D2214"/>
    <w:rsid w:val="003D236C"/>
    <w:rsid w:val="003D2ECB"/>
    <w:rsid w:val="003D2F35"/>
    <w:rsid w:val="003D3E1B"/>
    <w:rsid w:val="003D3EA4"/>
    <w:rsid w:val="003D4090"/>
    <w:rsid w:val="003D4447"/>
    <w:rsid w:val="003D4D73"/>
    <w:rsid w:val="003D53A6"/>
    <w:rsid w:val="003D7D27"/>
    <w:rsid w:val="003E1061"/>
    <w:rsid w:val="003E1091"/>
    <w:rsid w:val="003E13EF"/>
    <w:rsid w:val="003E2946"/>
    <w:rsid w:val="003E29F9"/>
    <w:rsid w:val="003E3605"/>
    <w:rsid w:val="003E4909"/>
    <w:rsid w:val="003E515E"/>
    <w:rsid w:val="003E611D"/>
    <w:rsid w:val="003E73AD"/>
    <w:rsid w:val="003E7BC0"/>
    <w:rsid w:val="003F2343"/>
    <w:rsid w:val="003F2AC9"/>
    <w:rsid w:val="003F304E"/>
    <w:rsid w:val="003F32C5"/>
    <w:rsid w:val="003F3927"/>
    <w:rsid w:val="003F5635"/>
    <w:rsid w:val="003F59DF"/>
    <w:rsid w:val="003F72B6"/>
    <w:rsid w:val="003F7A70"/>
    <w:rsid w:val="003F7AFB"/>
    <w:rsid w:val="00400F04"/>
    <w:rsid w:val="004020E7"/>
    <w:rsid w:val="0040240E"/>
    <w:rsid w:val="004026E6"/>
    <w:rsid w:val="004032F6"/>
    <w:rsid w:val="00405070"/>
    <w:rsid w:val="00405302"/>
    <w:rsid w:val="00405590"/>
    <w:rsid w:val="00406144"/>
    <w:rsid w:val="00406880"/>
    <w:rsid w:val="00406A7E"/>
    <w:rsid w:val="004074F6"/>
    <w:rsid w:val="00407E2A"/>
    <w:rsid w:val="004101C2"/>
    <w:rsid w:val="004124FD"/>
    <w:rsid w:val="004137C7"/>
    <w:rsid w:val="00413D76"/>
    <w:rsid w:val="004142EC"/>
    <w:rsid w:val="00414DC9"/>
    <w:rsid w:val="00415FBA"/>
    <w:rsid w:val="0041739E"/>
    <w:rsid w:val="00417F43"/>
    <w:rsid w:val="00420FBA"/>
    <w:rsid w:val="00422530"/>
    <w:rsid w:val="00422FA9"/>
    <w:rsid w:val="00424559"/>
    <w:rsid w:val="00424D7E"/>
    <w:rsid w:val="00424FE1"/>
    <w:rsid w:val="004254CB"/>
    <w:rsid w:val="004276AA"/>
    <w:rsid w:val="004277A7"/>
    <w:rsid w:val="0043082E"/>
    <w:rsid w:val="0043306E"/>
    <w:rsid w:val="00434778"/>
    <w:rsid w:val="00434E76"/>
    <w:rsid w:val="00434F29"/>
    <w:rsid w:val="00435074"/>
    <w:rsid w:val="00436AA7"/>
    <w:rsid w:val="0044051F"/>
    <w:rsid w:val="00441FB0"/>
    <w:rsid w:val="004424BB"/>
    <w:rsid w:val="00442864"/>
    <w:rsid w:val="00443F6E"/>
    <w:rsid w:val="0045007F"/>
    <w:rsid w:val="004500D2"/>
    <w:rsid w:val="004503D5"/>
    <w:rsid w:val="00451B63"/>
    <w:rsid w:val="00452928"/>
    <w:rsid w:val="00453406"/>
    <w:rsid w:val="00453496"/>
    <w:rsid w:val="0045452B"/>
    <w:rsid w:val="00455B66"/>
    <w:rsid w:val="00456B07"/>
    <w:rsid w:val="00457C36"/>
    <w:rsid w:val="0046268A"/>
    <w:rsid w:val="00465302"/>
    <w:rsid w:val="00467386"/>
    <w:rsid w:val="00473650"/>
    <w:rsid w:val="00473760"/>
    <w:rsid w:val="00473A00"/>
    <w:rsid w:val="004747C1"/>
    <w:rsid w:val="00475115"/>
    <w:rsid w:val="00475129"/>
    <w:rsid w:val="0047590A"/>
    <w:rsid w:val="0047616C"/>
    <w:rsid w:val="00476E23"/>
    <w:rsid w:val="0048175A"/>
    <w:rsid w:val="0048177E"/>
    <w:rsid w:val="0048198C"/>
    <w:rsid w:val="00481A44"/>
    <w:rsid w:val="00481D28"/>
    <w:rsid w:val="00482B29"/>
    <w:rsid w:val="00482F00"/>
    <w:rsid w:val="0048320E"/>
    <w:rsid w:val="004844DA"/>
    <w:rsid w:val="00484F3B"/>
    <w:rsid w:val="00486A17"/>
    <w:rsid w:val="00486FBA"/>
    <w:rsid w:val="0048703D"/>
    <w:rsid w:val="00487559"/>
    <w:rsid w:val="00487F8C"/>
    <w:rsid w:val="00491CD3"/>
    <w:rsid w:val="00492017"/>
    <w:rsid w:val="0049282F"/>
    <w:rsid w:val="00493018"/>
    <w:rsid w:val="00493A91"/>
    <w:rsid w:val="00494FC8"/>
    <w:rsid w:val="004952BC"/>
    <w:rsid w:val="00495E86"/>
    <w:rsid w:val="00496308"/>
    <w:rsid w:val="00496854"/>
    <w:rsid w:val="00497703"/>
    <w:rsid w:val="004A0FE3"/>
    <w:rsid w:val="004A1265"/>
    <w:rsid w:val="004A4C2E"/>
    <w:rsid w:val="004A5CD3"/>
    <w:rsid w:val="004A646C"/>
    <w:rsid w:val="004A6D0C"/>
    <w:rsid w:val="004B0D0B"/>
    <w:rsid w:val="004B1045"/>
    <w:rsid w:val="004B12A9"/>
    <w:rsid w:val="004B2BE9"/>
    <w:rsid w:val="004B3DEF"/>
    <w:rsid w:val="004B45C1"/>
    <w:rsid w:val="004B5324"/>
    <w:rsid w:val="004B64EC"/>
    <w:rsid w:val="004C0710"/>
    <w:rsid w:val="004C0DF2"/>
    <w:rsid w:val="004C3C52"/>
    <w:rsid w:val="004C543F"/>
    <w:rsid w:val="004C654C"/>
    <w:rsid w:val="004C6839"/>
    <w:rsid w:val="004D0922"/>
    <w:rsid w:val="004D0FD9"/>
    <w:rsid w:val="004D14FF"/>
    <w:rsid w:val="004D2372"/>
    <w:rsid w:val="004D23D2"/>
    <w:rsid w:val="004D2F00"/>
    <w:rsid w:val="004D348C"/>
    <w:rsid w:val="004D3B7D"/>
    <w:rsid w:val="004D3C12"/>
    <w:rsid w:val="004D3FA8"/>
    <w:rsid w:val="004D5703"/>
    <w:rsid w:val="004D7B60"/>
    <w:rsid w:val="004D7E95"/>
    <w:rsid w:val="004D7F63"/>
    <w:rsid w:val="004E1262"/>
    <w:rsid w:val="004E2A44"/>
    <w:rsid w:val="004E318C"/>
    <w:rsid w:val="004E371F"/>
    <w:rsid w:val="004E3A92"/>
    <w:rsid w:val="004E3D63"/>
    <w:rsid w:val="004E496A"/>
    <w:rsid w:val="004E50F2"/>
    <w:rsid w:val="004E525F"/>
    <w:rsid w:val="004E53E1"/>
    <w:rsid w:val="004E5B8A"/>
    <w:rsid w:val="004E6A9B"/>
    <w:rsid w:val="004F1038"/>
    <w:rsid w:val="004F1345"/>
    <w:rsid w:val="004F16C0"/>
    <w:rsid w:val="004F2D25"/>
    <w:rsid w:val="004F5411"/>
    <w:rsid w:val="004F58CE"/>
    <w:rsid w:val="004F5F6B"/>
    <w:rsid w:val="004F778A"/>
    <w:rsid w:val="005016A1"/>
    <w:rsid w:val="00501C99"/>
    <w:rsid w:val="00502299"/>
    <w:rsid w:val="0050297F"/>
    <w:rsid w:val="00503181"/>
    <w:rsid w:val="00504053"/>
    <w:rsid w:val="00504986"/>
    <w:rsid w:val="005053C9"/>
    <w:rsid w:val="005074A4"/>
    <w:rsid w:val="00507A47"/>
    <w:rsid w:val="00507B5E"/>
    <w:rsid w:val="00510378"/>
    <w:rsid w:val="00511C90"/>
    <w:rsid w:val="00511CAA"/>
    <w:rsid w:val="005120FA"/>
    <w:rsid w:val="00512A19"/>
    <w:rsid w:val="005152AE"/>
    <w:rsid w:val="00516444"/>
    <w:rsid w:val="00516DF5"/>
    <w:rsid w:val="005174A5"/>
    <w:rsid w:val="00517BBF"/>
    <w:rsid w:val="0052009D"/>
    <w:rsid w:val="00522E63"/>
    <w:rsid w:val="00523496"/>
    <w:rsid w:val="0052498E"/>
    <w:rsid w:val="00525622"/>
    <w:rsid w:val="0052599A"/>
    <w:rsid w:val="00525A60"/>
    <w:rsid w:val="00526B89"/>
    <w:rsid w:val="005305DA"/>
    <w:rsid w:val="00530676"/>
    <w:rsid w:val="0053233D"/>
    <w:rsid w:val="005344B4"/>
    <w:rsid w:val="00535417"/>
    <w:rsid w:val="0053584C"/>
    <w:rsid w:val="00535925"/>
    <w:rsid w:val="005364C8"/>
    <w:rsid w:val="0053680D"/>
    <w:rsid w:val="00537025"/>
    <w:rsid w:val="00537DFC"/>
    <w:rsid w:val="00540186"/>
    <w:rsid w:val="00540C15"/>
    <w:rsid w:val="005414C5"/>
    <w:rsid w:val="00542190"/>
    <w:rsid w:val="00545150"/>
    <w:rsid w:val="00545BDD"/>
    <w:rsid w:val="005474FE"/>
    <w:rsid w:val="005475F7"/>
    <w:rsid w:val="00550887"/>
    <w:rsid w:val="00551C4E"/>
    <w:rsid w:val="00552FE5"/>
    <w:rsid w:val="0055319F"/>
    <w:rsid w:val="005537A6"/>
    <w:rsid w:val="00553FC6"/>
    <w:rsid w:val="00554CAE"/>
    <w:rsid w:val="00555886"/>
    <w:rsid w:val="00557C31"/>
    <w:rsid w:val="00560531"/>
    <w:rsid w:val="0056179B"/>
    <w:rsid w:val="00561C08"/>
    <w:rsid w:val="005624BF"/>
    <w:rsid w:val="0056562C"/>
    <w:rsid w:val="005657C4"/>
    <w:rsid w:val="00565BF5"/>
    <w:rsid w:val="005669C7"/>
    <w:rsid w:val="005705B9"/>
    <w:rsid w:val="00570B7D"/>
    <w:rsid w:val="005723FD"/>
    <w:rsid w:val="005725A7"/>
    <w:rsid w:val="0057266E"/>
    <w:rsid w:val="005726A5"/>
    <w:rsid w:val="005731E6"/>
    <w:rsid w:val="00573EE3"/>
    <w:rsid w:val="005740C8"/>
    <w:rsid w:val="00574CF6"/>
    <w:rsid w:val="005757A9"/>
    <w:rsid w:val="00575E35"/>
    <w:rsid w:val="00580308"/>
    <w:rsid w:val="00580763"/>
    <w:rsid w:val="00580C4E"/>
    <w:rsid w:val="00580E39"/>
    <w:rsid w:val="00581838"/>
    <w:rsid w:val="00582654"/>
    <w:rsid w:val="005826CA"/>
    <w:rsid w:val="00583E30"/>
    <w:rsid w:val="005873A8"/>
    <w:rsid w:val="005874E7"/>
    <w:rsid w:val="005926E3"/>
    <w:rsid w:val="00594DCB"/>
    <w:rsid w:val="005954E4"/>
    <w:rsid w:val="00596111"/>
    <w:rsid w:val="00596803"/>
    <w:rsid w:val="00596FB6"/>
    <w:rsid w:val="005972AE"/>
    <w:rsid w:val="005972C7"/>
    <w:rsid w:val="0059755B"/>
    <w:rsid w:val="00597AA1"/>
    <w:rsid w:val="005A0C1E"/>
    <w:rsid w:val="005A10D7"/>
    <w:rsid w:val="005A1925"/>
    <w:rsid w:val="005A1D6D"/>
    <w:rsid w:val="005A3C2F"/>
    <w:rsid w:val="005A565D"/>
    <w:rsid w:val="005A5FEF"/>
    <w:rsid w:val="005A6277"/>
    <w:rsid w:val="005A6718"/>
    <w:rsid w:val="005A6733"/>
    <w:rsid w:val="005A7072"/>
    <w:rsid w:val="005B014E"/>
    <w:rsid w:val="005B18F4"/>
    <w:rsid w:val="005B2789"/>
    <w:rsid w:val="005B3F38"/>
    <w:rsid w:val="005B4464"/>
    <w:rsid w:val="005B5530"/>
    <w:rsid w:val="005B733B"/>
    <w:rsid w:val="005B7E69"/>
    <w:rsid w:val="005C081B"/>
    <w:rsid w:val="005C09B0"/>
    <w:rsid w:val="005C0F1B"/>
    <w:rsid w:val="005C0F3E"/>
    <w:rsid w:val="005C1841"/>
    <w:rsid w:val="005C18D2"/>
    <w:rsid w:val="005C231D"/>
    <w:rsid w:val="005C2D03"/>
    <w:rsid w:val="005C46DB"/>
    <w:rsid w:val="005C6141"/>
    <w:rsid w:val="005D2581"/>
    <w:rsid w:val="005D31D8"/>
    <w:rsid w:val="005D3633"/>
    <w:rsid w:val="005D4D7A"/>
    <w:rsid w:val="005D5CAA"/>
    <w:rsid w:val="005D5CFD"/>
    <w:rsid w:val="005D7088"/>
    <w:rsid w:val="005E0964"/>
    <w:rsid w:val="005E21D9"/>
    <w:rsid w:val="005E23F4"/>
    <w:rsid w:val="005E2CBD"/>
    <w:rsid w:val="005E2F59"/>
    <w:rsid w:val="005E3572"/>
    <w:rsid w:val="005E54CC"/>
    <w:rsid w:val="005E5D48"/>
    <w:rsid w:val="005F01FF"/>
    <w:rsid w:val="005F032B"/>
    <w:rsid w:val="005F11E6"/>
    <w:rsid w:val="005F15E8"/>
    <w:rsid w:val="005F26F5"/>
    <w:rsid w:val="005F2E5B"/>
    <w:rsid w:val="005F3C58"/>
    <w:rsid w:val="005F45D8"/>
    <w:rsid w:val="005F4F49"/>
    <w:rsid w:val="005F578E"/>
    <w:rsid w:val="005F5D94"/>
    <w:rsid w:val="005F6BF1"/>
    <w:rsid w:val="006004DA"/>
    <w:rsid w:val="006006E3"/>
    <w:rsid w:val="0060154B"/>
    <w:rsid w:val="0060157D"/>
    <w:rsid w:val="00601E98"/>
    <w:rsid w:val="006021D6"/>
    <w:rsid w:val="0060318C"/>
    <w:rsid w:val="006048F5"/>
    <w:rsid w:val="00604B24"/>
    <w:rsid w:val="00605AF3"/>
    <w:rsid w:val="00605D78"/>
    <w:rsid w:val="00607C2D"/>
    <w:rsid w:val="0061071F"/>
    <w:rsid w:val="006120C5"/>
    <w:rsid w:val="00613F05"/>
    <w:rsid w:val="00615100"/>
    <w:rsid w:val="00615E22"/>
    <w:rsid w:val="00616550"/>
    <w:rsid w:val="00622EFF"/>
    <w:rsid w:val="00623BC2"/>
    <w:rsid w:val="006249C9"/>
    <w:rsid w:val="00624A32"/>
    <w:rsid w:val="006265CF"/>
    <w:rsid w:val="00630704"/>
    <w:rsid w:val="00630870"/>
    <w:rsid w:val="00630D3B"/>
    <w:rsid w:val="00630D6B"/>
    <w:rsid w:val="006321EF"/>
    <w:rsid w:val="00632536"/>
    <w:rsid w:val="00632E6F"/>
    <w:rsid w:val="00634B02"/>
    <w:rsid w:val="00634E66"/>
    <w:rsid w:val="006355FC"/>
    <w:rsid w:val="00635876"/>
    <w:rsid w:val="00636978"/>
    <w:rsid w:val="0063767A"/>
    <w:rsid w:val="00637E93"/>
    <w:rsid w:val="00641615"/>
    <w:rsid w:val="006416D0"/>
    <w:rsid w:val="0064263D"/>
    <w:rsid w:val="00643304"/>
    <w:rsid w:val="0064458E"/>
    <w:rsid w:val="00644E05"/>
    <w:rsid w:val="0064559A"/>
    <w:rsid w:val="006461A9"/>
    <w:rsid w:val="0065114C"/>
    <w:rsid w:val="006523D4"/>
    <w:rsid w:val="006523FA"/>
    <w:rsid w:val="00652A70"/>
    <w:rsid w:val="00653B2B"/>
    <w:rsid w:val="00654608"/>
    <w:rsid w:val="00654C78"/>
    <w:rsid w:val="00656285"/>
    <w:rsid w:val="00656E49"/>
    <w:rsid w:val="00657149"/>
    <w:rsid w:val="00657881"/>
    <w:rsid w:val="00662EE5"/>
    <w:rsid w:val="0066414E"/>
    <w:rsid w:val="006642F1"/>
    <w:rsid w:val="00664B1E"/>
    <w:rsid w:val="006651B7"/>
    <w:rsid w:val="00665DF0"/>
    <w:rsid w:val="00666E75"/>
    <w:rsid w:val="00672636"/>
    <w:rsid w:val="006726DB"/>
    <w:rsid w:val="00672B06"/>
    <w:rsid w:val="0067370A"/>
    <w:rsid w:val="0067374D"/>
    <w:rsid w:val="0067543F"/>
    <w:rsid w:val="006766A8"/>
    <w:rsid w:val="006766CD"/>
    <w:rsid w:val="006800CC"/>
    <w:rsid w:val="00681F08"/>
    <w:rsid w:val="00683640"/>
    <w:rsid w:val="00685220"/>
    <w:rsid w:val="00685DF3"/>
    <w:rsid w:val="00686353"/>
    <w:rsid w:val="0069076D"/>
    <w:rsid w:val="00690CB9"/>
    <w:rsid w:val="0069119D"/>
    <w:rsid w:val="0069208F"/>
    <w:rsid w:val="00692E7E"/>
    <w:rsid w:val="006939AD"/>
    <w:rsid w:val="00693E9A"/>
    <w:rsid w:val="006944A2"/>
    <w:rsid w:val="006962F8"/>
    <w:rsid w:val="0069789C"/>
    <w:rsid w:val="006A0753"/>
    <w:rsid w:val="006A122C"/>
    <w:rsid w:val="006A211A"/>
    <w:rsid w:val="006A2293"/>
    <w:rsid w:val="006A7F13"/>
    <w:rsid w:val="006B1324"/>
    <w:rsid w:val="006B1449"/>
    <w:rsid w:val="006B19E7"/>
    <w:rsid w:val="006B1DFA"/>
    <w:rsid w:val="006B1F12"/>
    <w:rsid w:val="006B21CD"/>
    <w:rsid w:val="006B3816"/>
    <w:rsid w:val="006B3934"/>
    <w:rsid w:val="006B3DD9"/>
    <w:rsid w:val="006B4974"/>
    <w:rsid w:val="006B78B2"/>
    <w:rsid w:val="006C080F"/>
    <w:rsid w:val="006C0B6C"/>
    <w:rsid w:val="006C1349"/>
    <w:rsid w:val="006C2C9E"/>
    <w:rsid w:val="006C31BC"/>
    <w:rsid w:val="006C325B"/>
    <w:rsid w:val="006C3335"/>
    <w:rsid w:val="006C33E8"/>
    <w:rsid w:val="006C5BC7"/>
    <w:rsid w:val="006C7709"/>
    <w:rsid w:val="006D07B5"/>
    <w:rsid w:val="006D1744"/>
    <w:rsid w:val="006D2209"/>
    <w:rsid w:val="006D2C81"/>
    <w:rsid w:val="006D3873"/>
    <w:rsid w:val="006D4BA8"/>
    <w:rsid w:val="006D5DB9"/>
    <w:rsid w:val="006D6B71"/>
    <w:rsid w:val="006E2175"/>
    <w:rsid w:val="006E24A3"/>
    <w:rsid w:val="006E2D57"/>
    <w:rsid w:val="006E331B"/>
    <w:rsid w:val="006E3E3C"/>
    <w:rsid w:val="006E6FD5"/>
    <w:rsid w:val="006F0EB2"/>
    <w:rsid w:val="006F3DC5"/>
    <w:rsid w:val="006F4A4C"/>
    <w:rsid w:val="006F5701"/>
    <w:rsid w:val="006F5A00"/>
    <w:rsid w:val="006F6683"/>
    <w:rsid w:val="006F6B63"/>
    <w:rsid w:val="006F6DC0"/>
    <w:rsid w:val="0070053D"/>
    <w:rsid w:val="007007B3"/>
    <w:rsid w:val="00700C42"/>
    <w:rsid w:val="007014E3"/>
    <w:rsid w:val="00702D02"/>
    <w:rsid w:val="00703493"/>
    <w:rsid w:val="00703F48"/>
    <w:rsid w:val="0070465F"/>
    <w:rsid w:val="00706901"/>
    <w:rsid w:val="00710847"/>
    <w:rsid w:val="00710947"/>
    <w:rsid w:val="00711D94"/>
    <w:rsid w:val="00712595"/>
    <w:rsid w:val="00712E36"/>
    <w:rsid w:val="00713353"/>
    <w:rsid w:val="00714245"/>
    <w:rsid w:val="00715646"/>
    <w:rsid w:val="00716224"/>
    <w:rsid w:val="00717FBA"/>
    <w:rsid w:val="00720DCB"/>
    <w:rsid w:val="00725DB2"/>
    <w:rsid w:val="007268C6"/>
    <w:rsid w:val="0072726C"/>
    <w:rsid w:val="00730454"/>
    <w:rsid w:val="00731457"/>
    <w:rsid w:val="00733198"/>
    <w:rsid w:val="007344E2"/>
    <w:rsid w:val="00736197"/>
    <w:rsid w:val="00736F22"/>
    <w:rsid w:val="00737E2A"/>
    <w:rsid w:val="00737F6A"/>
    <w:rsid w:val="00740D6E"/>
    <w:rsid w:val="00741E0A"/>
    <w:rsid w:val="00742D3D"/>
    <w:rsid w:val="00743292"/>
    <w:rsid w:val="00743978"/>
    <w:rsid w:val="007447B6"/>
    <w:rsid w:val="00744D76"/>
    <w:rsid w:val="00745254"/>
    <w:rsid w:val="00751124"/>
    <w:rsid w:val="0075172E"/>
    <w:rsid w:val="007531BF"/>
    <w:rsid w:val="00753488"/>
    <w:rsid w:val="0075490B"/>
    <w:rsid w:val="007555DA"/>
    <w:rsid w:val="0075727F"/>
    <w:rsid w:val="007579BC"/>
    <w:rsid w:val="00757CBB"/>
    <w:rsid w:val="00760AA4"/>
    <w:rsid w:val="00761450"/>
    <w:rsid w:val="00764822"/>
    <w:rsid w:val="0076491C"/>
    <w:rsid w:val="00765203"/>
    <w:rsid w:val="00765671"/>
    <w:rsid w:val="00765870"/>
    <w:rsid w:val="007658DA"/>
    <w:rsid w:val="00765A68"/>
    <w:rsid w:val="00766F30"/>
    <w:rsid w:val="00767502"/>
    <w:rsid w:val="00770337"/>
    <w:rsid w:val="00770480"/>
    <w:rsid w:val="00770CA5"/>
    <w:rsid w:val="007711E9"/>
    <w:rsid w:val="007711FD"/>
    <w:rsid w:val="00772D9B"/>
    <w:rsid w:val="007732BB"/>
    <w:rsid w:val="00773EBD"/>
    <w:rsid w:val="0077467D"/>
    <w:rsid w:val="007750DA"/>
    <w:rsid w:val="0077698A"/>
    <w:rsid w:val="007801B5"/>
    <w:rsid w:val="00781D66"/>
    <w:rsid w:val="00783FE5"/>
    <w:rsid w:val="00784DB1"/>
    <w:rsid w:val="00786783"/>
    <w:rsid w:val="00786EF5"/>
    <w:rsid w:val="007904C9"/>
    <w:rsid w:val="0079167D"/>
    <w:rsid w:val="00791CBF"/>
    <w:rsid w:val="00791DA9"/>
    <w:rsid w:val="0079201B"/>
    <w:rsid w:val="00793301"/>
    <w:rsid w:val="00794864"/>
    <w:rsid w:val="00795008"/>
    <w:rsid w:val="0079509C"/>
    <w:rsid w:val="00795690"/>
    <w:rsid w:val="00796789"/>
    <w:rsid w:val="0079692F"/>
    <w:rsid w:val="0079752B"/>
    <w:rsid w:val="007A0342"/>
    <w:rsid w:val="007A0B74"/>
    <w:rsid w:val="007A11C5"/>
    <w:rsid w:val="007A1400"/>
    <w:rsid w:val="007A1A1B"/>
    <w:rsid w:val="007A332F"/>
    <w:rsid w:val="007A37B1"/>
    <w:rsid w:val="007A4A5F"/>
    <w:rsid w:val="007A4E9F"/>
    <w:rsid w:val="007A5E5A"/>
    <w:rsid w:val="007A5EDA"/>
    <w:rsid w:val="007A6253"/>
    <w:rsid w:val="007A6E2A"/>
    <w:rsid w:val="007A7A03"/>
    <w:rsid w:val="007B0262"/>
    <w:rsid w:val="007B190B"/>
    <w:rsid w:val="007B224E"/>
    <w:rsid w:val="007B2960"/>
    <w:rsid w:val="007B3B85"/>
    <w:rsid w:val="007B5722"/>
    <w:rsid w:val="007B5B77"/>
    <w:rsid w:val="007B6312"/>
    <w:rsid w:val="007B71A3"/>
    <w:rsid w:val="007B7B21"/>
    <w:rsid w:val="007B7E0F"/>
    <w:rsid w:val="007B7E85"/>
    <w:rsid w:val="007C0F03"/>
    <w:rsid w:val="007C15EF"/>
    <w:rsid w:val="007C2687"/>
    <w:rsid w:val="007C2D7E"/>
    <w:rsid w:val="007C474A"/>
    <w:rsid w:val="007C5406"/>
    <w:rsid w:val="007C5E9A"/>
    <w:rsid w:val="007C5F01"/>
    <w:rsid w:val="007D0EE5"/>
    <w:rsid w:val="007D0F65"/>
    <w:rsid w:val="007D0FA7"/>
    <w:rsid w:val="007D103F"/>
    <w:rsid w:val="007D2EE4"/>
    <w:rsid w:val="007D30C1"/>
    <w:rsid w:val="007D4D71"/>
    <w:rsid w:val="007D575E"/>
    <w:rsid w:val="007D6A2C"/>
    <w:rsid w:val="007E01B6"/>
    <w:rsid w:val="007E246C"/>
    <w:rsid w:val="007E24E7"/>
    <w:rsid w:val="007E2652"/>
    <w:rsid w:val="007E38DC"/>
    <w:rsid w:val="007E5DEA"/>
    <w:rsid w:val="007E6CFE"/>
    <w:rsid w:val="007E7211"/>
    <w:rsid w:val="007E74A0"/>
    <w:rsid w:val="007E7B9E"/>
    <w:rsid w:val="007F1131"/>
    <w:rsid w:val="007F1877"/>
    <w:rsid w:val="007F2B60"/>
    <w:rsid w:val="007F2CE9"/>
    <w:rsid w:val="007F3866"/>
    <w:rsid w:val="007F4B46"/>
    <w:rsid w:val="007F4F27"/>
    <w:rsid w:val="007F5E99"/>
    <w:rsid w:val="007F740E"/>
    <w:rsid w:val="00801F8A"/>
    <w:rsid w:val="00802570"/>
    <w:rsid w:val="00803D3B"/>
    <w:rsid w:val="00804665"/>
    <w:rsid w:val="008049AB"/>
    <w:rsid w:val="00804E17"/>
    <w:rsid w:val="008051B1"/>
    <w:rsid w:val="0080535B"/>
    <w:rsid w:val="008055E8"/>
    <w:rsid w:val="008064D1"/>
    <w:rsid w:val="00811388"/>
    <w:rsid w:val="008128C0"/>
    <w:rsid w:val="008131E7"/>
    <w:rsid w:val="00813631"/>
    <w:rsid w:val="00815089"/>
    <w:rsid w:val="00815A1A"/>
    <w:rsid w:val="00816F10"/>
    <w:rsid w:val="00820056"/>
    <w:rsid w:val="008201F5"/>
    <w:rsid w:val="008210CC"/>
    <w:rsid w:val="008227D4"/>
    <w:rsid w:val="0082299E"/>
    <w:rsid w:val="00822D74"/>
    <w:rsid w:val="00823FA0"/>
    <w:rsid w:val="00824085"/>
    <w:rsid w:val="00824C2B"/>
    <w:rsid w:val="00824DE0"/>
    <w:rsid w:val="008268F2"/>
    <w:rsid w:val="008276C9"/>
    <w:rsid w:val="00830334"/>
    <w:rsid w:val="00832200"/>
    <w:rsid w:val="008355B4"/>
    <w:rsid w:val="008357FC"/>
    <w:rsid w:val="00835C0C"/>
    <w:rsid w:val="00836206"/>
    <w:rsid w:val="00836A0D"/>
    <w:rsid w:val="00836E40"/>
    <w:rsid w:val="00837A6E"/>
    <w:rsid w:val="00840DE4"/>
    <w:rsid w:val="0084189D"/>
    <w:rsid w:val="00843964"/>
    <w:rsid w:val="00845317"/>
    <w:rsid w:val="0084592C"/>
    <w:rsid w:val="00845998"/>
    <w:rsid w:val="00850000"/>
    <w:rsid w:val="00850884"/>
    <w:rsid w:val="00852D43"/>
    <w:rsid w:val="0085372E"/>
    <w:rsid w:val="00855ED9"/>
    <w:rsid w:val="00856C1B"/>
    <w:rsid w:val="00860FB3"/>
    <w:rsid w:val="00862358"/>
    <w:rsid w:val="00862CE2"/>
    <w:rsid w:val="008639C0"/>
    <w:rsid w:val="00863AC8"/>
    <w:rsid w:val="00865F3C"/>
    <w:rsid w:val="008667A4"/>
    <w:rsid w:val="008671B2"/>
    <w:rsid w:val="00867473"/>
    <w:rsid w:val="00870E7F"/>
    <w:rsid w:val="00871EDE"/>
    <w:rsid w:val="00872C99"/>
    <w:rsid w:val="00873969"/>
    <w:rsid w:val="00874903"/>
    <w:rsid w:val="00874A17"/>
    <w:rsid w:val="00874C92"/>
    <w:rsid w:val="0088087B"/>
    <w:rsid w:val="00881F24"/>
    <w:rsid w:val="008832A9"/>
    <w:rsid w:val="00883887"/>
    <w:rsid w:val="00883EB4"/>
    <w:rsid w:val="00884A06"/>
    <w:rsid w:val="00886E50"/>
    <w:rsid w:val="008916AB"/>
    <w:rsid w:val="00891BF3"/>
    <w:rsid w:val="00892D42"/>
    <w:rsid w:val="00892E27"/>
    <w:rsid w:val="00893351"/>
    <w:rsid w:val="008947D6"/>
    <w:rsid w:val="00897BAB"/>
    <w:rsid w:val="008A09B2"/>
    <w:rsid w:val="008A112F"/>
    <w:rsid w:val="008A2055"/>
    <w:rsid w:val="008A2127"/>
    <w:rsid w:val="008A2501"/>
    <w:rsid w:val="008A469F"/>
    <w:rsid w:val="008A46B3"/>
    <w:rsid w:val="008A6288"/>
    <w:rsid w:val="008A6A72"/>
    <w:rsid w:val="008A77E5"/>
    <w:rsid w:val="008B08FB"/>
    <w:rsid w:val="008B0CFF"/>
    <w:rsid w:val="008B1E49"/>
    <w:rsid w:val="008B215B"/>
    <w:rsid w:val="008B21EC"/>
    <w:rsid w:val="008B2808"/>
    <w:rsid w:val="008B3C10"/>
    <w:rsid w:val="008B4082"/>
    <w:rsid w:val="008B4A9F"/>
    <w:rsid w:val="008B4EAB"/>
    <w:rsid w:val="008B67F9"/>
    <w:rsid w:val="008B69DF"/>
    <w:rsid w:val="008B6E3D"/>
    <w:rsid w:val="008B73C2"/>
    <w:rsid w:val="008C12C2"/>
    <w:rsid w:val="008C17C6"/>
    <w:rsid w:val="008C19A3"/>
    <w:rsid w:val="008C19EC"/>
    <w:rsid w:val="008C1B0D"/>
    <w:rsid w:val="008C3714"/>
    <w:rsid w:val="008C3AA6"/>
    <w:rsid w:val="008C3E09"/>
    <w:rsid w:val="008C4355"/>
    <w:rsid w:val="008C62F7"/>
    <w:rsid w:val="008C6DD3"/>
    <w:rsid w:val="008C7E34"/>
    <w:rsid w:val="008D0354"/>
    <w:rsid w:val="008D15A3"/>
    <w:rsid w:val="008D2718"/>
    <w:rsid w:val="008D2797"/>
    <w:rsid w:val="008D2B50"/>
    <w:rsid w:val="008D467A"/>
    <w:rsid w:val="008D5BEB"/>
    <w:rsid w:val="008D6A38"/>
    <w:rsid w:val="008D709F"/>
    <w:rsid w:val="008D7247"/>
    <w:rsid w:val="008E02F0"/>
    <w:rsid w:val="008E063B"/>
    <w:rsid w:val="008E1AEC"/>
    <w:rsid w:val="008E2A7D"/>
    <w:rsid w:val="008E3767"/>
    <w:rsid w:val="008E3E45"/>
    <w:rsid w:val="008E6F3E"/>
    <w:rsid w:val="008E7C28"/>
    <w:rsid w:val="008F0669"/>
    <w:rsid w:val="008F0DF2"/>
    <w:rsid w:val="008F1046"/>
    <w:rsid w:val="008F1820"/>
    <w:rsid w:val="008F1989"/>
    <w:rsid w:val="008F1B0C"/>
    <w:rsid w:val="008F2093"/>
    <w:rsid w:val="008F23DE"/>
    <w:rsid w:val="008F31DC"/>
    <w:rsid w:val="008F344F"/>
    <w:rsid w:val="008F47A8"/>
    <w:rsid w:val="008F6B67"/>
    <w:rsid w:val="008F75ED"/>
    <w:rsid w:val="008F7B31"/>
    <w:rsid w:val="0090004B"/>
    <w:rsid w:val="009003DC"/>
    <w:rsid w:val="00901273"/>
    <w:rsid w:val="00901452"/>
    <w:rsid w:val="009041CC"/>
    <w:rsid w:val="00904453"/>
    <w:rsid w:val="009044B7"/>
    <w:rsid w:val="00904596"/>
    <w:rsid w:val="00904666"/>
    <w:rsid w:val="00904C6C"/>
    <w:rsid w:val="009107B4"/>
    <w:rsid w:val="009111C2"/>
    <w:rsid w:val="00911441"/>
    <w:rsid w:val="00911C6B"/>
    <w:rsid w:val="00914287"/>
    <w:rsid w:val="00914783"/>
    <w:rsid w:val="00915F02"/>
    <w:rsid w:val="0091677D"/>
    <w:rsid w:val="009206D8"/>
    <w:rsid w:val="00921B2B"/>
    <w:rsid w:val="00922A56"/>
    <w:rsid w:val="0092429F"/>
    <w:rsid w:val="00924415"/>
    <w:rsid w:val="009247D1"/>
    <w:rsid w:val="00927664"/>
    <w:rsid w:val="00927B4E"/>
    <w:rsid w:val="009307AC"/>
    <w:rsid w:val="00930822"/>
    <w:rsid w:val="00930B6E"/>
    <w:rsid w:val="00930C24"/>
    <w:rsid w:val="0093155A"/>
    <w:rsid w:val="00931C1A"/>
    <w:rsid w:val="00933126"/>
    <w:rsid w:val="0093372E"/>
    <w:rsid w:val="00933D64"/>
    <w:rsid w:val="00936B68"/>
    <w:rsid w:val="00937B15"/>
    <w:rsid w:val="00941911"/>
    <w:rsid w:val="00942071"/>
    <w:rsid w:val="00944942"/>
    <w:rsid w:val="00946086"/>
    <w:rsid w:val="00946A95"/>
    <w:rsid w:val="00946F70"/>
    <w:rsid w:val="0095012A"/>
    <w:rsid w:val="009501B8"/>
    <w:rsid w:val="00950248"/>
    <w:rsid w:val="0095025A"/>
    <w:rsid w:val="0095139C"/>
    <w:rsid w:val="0095202B"/>
    <w:rsid w:val="009527B3"/>
    <w:rsid w:val="00953E54"/>
    <w:rsid w:val="0095503D"/>
    <w:rsid w:val="00956080"/>
    <w:rsid w:val="00957057"/>
    <w:rsid w:val="00957427"/>
    <w:rsid w:val="009602FE"/>
    <w:rsid w:val="009606DC"/>
    <w:rsid w:val="0096141A"/>
    <w:rsid w:val="00961617"/>
    <w:rsid w:val="00962838"/>
    <w:rsid w:val="00963CF2"/>
    <w:rsid w:val="00965497"/>
    <w:rsid w:val="0096660B"/>
    <w:rsid w:val="00967C59"/>
    <w:rsid w:val="00970B20"/>
    <w:rsid w:val="009713D6"/>
    <w:rsid w:val="0097254F"/>
    <w:rsid w:val="00973232"/>
    <w:rsid w:val="00974072"/>
    <w:rsid w:val="00975CF0"/>
    <w:rsid w:val="0097609D"/>
    <w:rsid w:val="0097650F"/>
    <w:rsid w:val="00976B6E"/>
    <w:rsid w:val="00976EAA"/>
    <w:rsid w:val="00980ABB"/>
    <w:rsid w:val="00980AC7"/>
    <w:rsid w:val="00982C57"/>
    <w:rsid w:val="009831E7"/>
    <w:rsid w:val="00983372"/>
    <w:rsid w:val="0098502D"/>
    <w:rsid w:val="00985DBE"/>
    <w:rsid w:val="00986910"/>
    <w:rsid w:val="00987071"/>
    <w:rsid w:val="00990F96"/>
    <w:rsid w:val="00992090"/>
    <w:rsid w:val="00994513"/>
    <w:rsid w:val="0099662E"/>
    <w:rsid w:val="00996B44"/>
    <w:rsid w:val="00996D1E"/>
    <w:rsid w:val="009A188D"/>
    <w:rsid w:val="009A1AB9"/>
    <w:rsid w:val="009A1E6B"/>
    <w:rsid w:val="009A228C"/>
    <w:rsid w:val="009A243B"/>
    <w:rsid w:val="009A4906"/>
    <w:rsid w:val="009A54A9"/>
    <w:rsid w:val="009A55E0"/>
    <w:rsid w:val="009A6D2D"/>
    <w:rsid w:val="009A6FEC"/>
    <w:rsid w:val="009A76EC"/>
    <w:rsid w:val="009B1461"/>
    <w:rsid w:val="009B1C4C"/>
    <w:rsid w:val="009B243D"/>
    <w:rsid w:val="009B39D7"/>
    <w:rsid w:val="009B477B"/>
    <w:rsid w:val="009B5247"/>
    <w:rsid w:val="009B6216"/>
    <w:rsid w:val="009B6D0E"/>
    <w:rsid w:val="009B6FD9"/>
    <w:rsid w:val="009C0446"/>
    <w:rsid w:val="009C0A8F"/>
    <w:rsid w:val="009C0B09"/>
    <w:rsid w:val="009C1DE6"/>
    <w:rsid w:val="009C268B"/>
    <w:rsid w:val="009C3707"/>
    <w:rsid w:val="009C3D3A"/>
    <w:rsid w:val="009C3DC9"/>
    <w:rsid w:val="009C4EAC"/>
    <w:rsid w:val="009C57DB"/>
    <w:rsid w:val="009D0762"/>
    <w:rsid w:val="009D1D9D"/>
    <w:rsid w:val="009D1FCC"/>
    <w:rsid w:val="009D207C"/>
    <w:rsid w:val="009D23B1"/>
    <w:rsid w:val="009D298E"/>
    <w:rsid w:val="009D4118"/>
    <w:rsid w:val="009D4355"/>
    <w:rsid w:val="009D4593"/>
    <w:rsid w:val="009D5002"/>
    <w:rsid w:val="009D5833"/>
    <w:rsid w:val="009D5B95"/>
    <w:rsid w:val="009D5D60"/>
    <w:rsid w:val="009D65C8"/>
    <w:rsid w:val="009D666E"/>
    <w:rsid w:val="009D6C67"/>
    <w:rsid w:val="009D754F"/>
    <w:rsid w:val="009E121D"/>
    <w:rsid w:val="009E176F"/>
    <w:rsid w:val="009E1C3A"/>
    <w:rsid w:val="009E29B9"/>
    <w:rsid w:val="009E67A3"/>
    <w:rsid w:val="009F0C4F"/>
    <w:rsid w:val="009F1CA4"/>
    <w:rsid w:val="009F2448"/>
    <w:rsid w:val="009F3BF7"/>
    <w:rsid w:val="009F3CC1"/>
    <w:rsid w:val="009F4266"/>
    <w:rsid w:val="009F4DFF"/>
    <w:rsid w:val="009F7863"/>
    <w:rsid w:val="009F7C4F"/>
    <w:rsid w:val="00A0080E"/>
    <w:rsid w:val="00A015A8"/>
    <w:rsid w:val="00A0187C"/>
    <w:rsid w:val="00A036D2"/>
    <w:rsid w:val="00A03CCE"/>
    <w:rsid w:val="00A06E8A"/>
    <w:rsid w:val="00A102AA"/>
    <w:rsid w:val="00A10488"/>
    <w:rsid w:val="00A12B95"/>
    <w:rsid w:val="00A140F7"/>
    <w:rsid w:val="00A14869"/>
    <w:rsid w:val="00A1583A"/>
    <w:rsid w:val="00A15B80"/>
    <w:rsid w:val="00A16CD7"/>
    <w:rsid w:val="00A17BFA"/>
    <w:rsid w:val="00A204B2"/>
    <w:rsid w:val="00A20C99"/>
    <w:rsid w:val="00A21C7D"/>
    <w:rsid w:val="00A22173"/>
    <w:rsid w:val="00A2494B"/>
    <w:rsid w:val="00A24B48"/>
    <w:rsid w:val="00A25AA5"/>
    <w:rsid w:val="00A26EDA"/>
    <w:rsid w:val="00A30DFA"/>
    <w:rsid w:val="00A31637"/>
    <w:rsid w:val="00A33643"/>
    <w:rsid w:val="00A33733"/>
    <w:rsid w:val="00A3397A"/>
    <w:rsid w:val="00A33EA8"/>
    <w:rsid w:val="00A363FC"/>
    <w:rsid w:val="00A36C61"/>
    <w:rsid w:val="00A3719B"/>
    <w:rsid w:val="00A37B4F"/>
    <w:rsid w:val="00A40CF6"/>
    <w:rsid w:val="00A427B8"/>
    <w:rsid w:val="00A44B1F"/>
    <w:rsid w:val="00A46D8B"/>
    <w:rsid w:val="00A47481"/>
    <w:rsid w:val="00A4751C"/>
    <w:rsid w:val="00A5230D"/>
    <w:rsid w:val="00A524D1"/>
    <w:rsid w:val="00A52C4D"/>
    <w:rsid w:val="00A53916"/>
    <w:rsid w:val="00A549D9"/>
    <w:rsid w:val="00A54E9B"/>
    <w:rsid w:val="00A55B19"/>
    <w:rsid w:val="00A55CD0"/>
    <w:rsid w:val="00A57325"/>
    <w:rsid w:val="00A57439"/>
    <w:rsid w:val="00A5758F"/>
    <w:rsid w:val="00A60021"/>
    <w:rsid w:val="00A60131"/>
    <w:rsid w:val="00A60638"/>
    <w:rsid w:val="00A6161B"/>
    <w:rsid w:val="00A61E33"/>
    <w:rsid w:val="00A62266"/>
    <w:rsid w:val="00A634FE"/>
    <w:rsid w:val="00A63CD2"/>
    <w:rsid w:val="00A63D60"/>
    <w:rsid w:val="00A65868"/>
    <w:rsid w:val="00A66709"/>
    <w:rsid w:val="00A66BFC"/>
    <w:rsid w:val="00A67FD7"/>
    <w:rsid w:val="00A70D8D"/>
    <w:rsid w:val="00A72C23"/>
    <w:rsid w:val="00A742AC"/>
    <w:rsid w:val="00A74F10"/>
    <w:rsid w:val="00A7525B"/>
    <w:rsid w:val="00A7527D"/>
    <w:rsid w:val="00A77360"/>
    <w:rsid w:val="00A805AC"/>
    <w:rsid w:val="00A8069B"/>
    <w:rsid w:val="00A8248F"/>
    <w:rsid w:val="00A82672"/>
    <w:rsid w:val="00A832A0"/>
    <w:rsid w:val="00A8392F"/>
    <w:rsid w:val="00A84B6E"/>
    <w:rsid w:val="00A86F69"/>
    <w:rsid w:val="00A90027"/>
    <w:rsid w:val="00A901B8"/>
    <w:rsid w:val="00A922C4"/>
    <w:rsid w:val="00A928EE"/>
    <w:rsid w:val="00A93018"/>
    <w:rsid w:val="00A93342"/>
    <w:rsid w:val="00A95524"/>
    <w:rsid w:val="00A9669F"/>
    <w:rsid w:val="00A97034"/>
    <w:rsid w:val="00A9742D"/>
    <w:rsid w:val="00A97B7C"/>
    <w:rsid w:val="00AA0C29"/>
    <w:rsid w:val="00AA1319"/>
    <w:rsid w:val="00AA1465"/>
    <w:rsid w:val="00AA17E9"/>
    <w:rsid w:val="00AA1B04"/>
    <w:rsid w:val="00AA2401"/>
    <w:rsid w:val="00AA28B1"/>
    <w:rsid w:val="00AA2C09"/>
    <w:rsid w:val="00AA31CC"/>
    <w:rsid w:val="00AA349A"/>
    <w:rsid w:val="00AA37D7"/>
    <w:rsid w:val="00AA440D"/>
    <w:rsid w:val="00AA4827"/>
    <w:rsid w:val="00AA4891"/>
    <w:rsid w:val="00AA53F1"/>
    <w:rsid w:val="00AA67DD"/>
    <w:rsid w:val="00AA6E8F"/>
    <w:rsid w:val="00AA7196"/>
    <w:rsid w:val="00AA76FA"/>
    <w:rsid w:val="00AB11FD"/>
    <w:rsid w:val="00AB217C"/>
    <w:rsid w:val="00AB22F4"/>
    <w:rsid w:val="00AB23D5"/>
    <w:rsid w:val="00AB25D3"/>
    <w:rsid w:val="00AB2B15"/>
    <w:rsid w:val="00AB587A"/>
    <w:rsid w:val="00AB6192"/>
    <w:rsid w:val="00AB6E1A"/>
    <w:rsid w:val="00AB70E9"/>
    <w:rsid w:val="00AB75BF"/>
    <w:rsid w:val="00AC02F8"/>
    <w:rsid w:val="00AC149F"/>
    <w:rsid w:val="00AC14AF"/>
    <w:rsid w:val="00AC187A"/>
    <w:rsid w:val="00AC2145"/>
    <w:rsid w:val="00AC4BFB"/>
    <w:rsid w:val="00AC657B"/>
    <w:rsid w:val="00AC6CB9"/>
    <w:rsid w:val="00AC740B"/>
    <w:rsid w:val="00AD06E9"/>
    <w:rsid w:val="00AD1E0F"/>
    <w:rsid w:val="00AD283F"/>
    <w:rsid w:val="00AD3455"/>
    <w:rsid w:val="00AD3707"/>
    <w:rsid w:val="00AD388D"/>
    <w:rsid w:val="00AD3B2B"/>
    <w:rsid w:val="00AD48C6"/>
    <w:rsid w:val="00AD48E0"/>
    <w:rsid w:val="00AD4947"/>
    <w:rsid w:val="00AD6B42"/>
    <w:rsid w:val="00AE0F18"/>
    <w:rsid w:val="00AE0F3E"/>
    <w:rsid w:val="00AE2273"/>
    <w:rsid w:val="00AE22E0"/>
    <w:rsid w:val="00AE2544"/>
    <w:rsid w:val="00AE3AF3"/>
    <w:rsid w:val="00AE60DF"/>
    <w:rsid w:val="00AE6DEC"/>
    <w:rsid w:val="00AE7D16"/>
    <w:rsid w:val="00AF060E"/>
    <w:rsid w:val="00AF0717"/>
    <w:rsid w:val="00AF0C84"/>
    <w:rsid w:val="00AF2BD0"/>
    <w:rsid w:val="00AF31C3"/>
    <w:rsid w:val="00AF5D81"/>
    <w:rsid w:val="00AF607D"/>
    <w:rsid w:val="00AF753A"/>
    <w:rsid w:val="00B01710"/>
    <w:rsid w:val="00B028D2"/>
    <w:rsid w:val="00B02B24"/>
    <w:rsid w:val="00B03993"/>
    <w:rsid w:val="00B03CBF"/>
    <w:rsid w:val="00B05072"/>
    <w:rsid w:val="00B068E7"/>
    <w:rsid w:val="00B068E9"/>
    <w:rsid w:val="00B07831"/>
    <w:rsid w:val="00B121CC"/>
    <w:rsid w:val="00B13F38"/>
    <w:rsid w:val="00B1483A"/>
    <w:rsid w:val="00B15744"/>
    <w:rsid w:val="00B1714F"/>
    <w:rsid w:val="00B174BB"/>
    <w:rsid w:val="00B2057C"/>
    <w:rsid w:val="00B20EA5"/>
    <w:rsid w:val="00B212EB"/>
    <w:rsid w:val="00B21ACF"/>
    <w:rsid w:val="00B22568"/>
    <w:rsid w:val="00B22DF1"/>
    <w:rsid w:val="00B23427"/>
    <w:rsid w:val="00B25BF5"/>
    <w:rsid w:val="00B25C6B"/>
    <w:rsid w:val="00B26C02"/>
    <w:rsid w:val="00B278DC"/>
    <w:rsid w:val="00B3011B"/>
    <w:rsid w:val="00B30E1B"/>
    <w:rsid w:val="00B3176C"/>
    <w:rsid w:val="00B31C37"/>
    <w:rsid w:val="00B32226"/>
    <w:rsid w:val="00B338F2"/>
    <w:rsid w:val="00B340DA"/>
    <w:rsid w:val="00B346C4"/>
    <w:rsid w:val="00B35506"/>
    <w:rsid w:val="00B3553D"/>
    <w:rsid w:val="00B357A9"/>
    <w:rsid w:val="00B367C9"/>
    <w:rsid w:val="00B37FA9"/>
    <w:rsid w:val="00B4007F"/>
    <w:rsid w:val="00B404FC"/>
    <w:rsid w:val="00B41DE5"/>
    <w:rsid w:val="00B42255"/>
    <w:rsid w:val="00B4508A"/>
    <w:rsid w:val="00B46B26"/>
    <w:rsid w:val="00B50903"/>
    <w:rsid w:val="00B51740"/>
    <w:rsid w:val="00B5310A"/>
    <w:rsid w:val="00B56DFD"/>
    <w:rsid w:val="00B610FD"/>
    <w:rsid w:val="00B619C5"/>
    <w:rsid w:val="00B64896"/>
    <w:rsid w:val="00B64960"/>
    <w:rsid w:val="00B6524F"/>
    <w:rsid w:val="00B65C96"/>
    <w:rsid w:val="00B67943"/>
    <w:rsid w:val="00B72347"/>
    <w:rsid w:val="00B72D83"/>
    <w:rsid w:val="00B74062"/>
    <w:rsid w:val="00B74875"/>
    <w:rsid w:val="00B75503"/>
    <w:rsid w:val="00B758CD"/>
    <w:rsid w:val="00B763A3"/>
    <w:rsid w:val="00B777C7"/>
    <w:rsid w:val="00B77C4F"/>
    <w:rsid w:val="00B813EA"/>
    <w:rsid w:val="00B83602"/>
    <w:rsid w:val="00B840E9"/>
    <w:rsid w:val="00B8582D"/>
    <w:rsid w:val="00B85836"/>
    <w:rsid w:val="00B85C0B"/>
    <w:rsid w:val="00B86BFD"/>
    <w:rsid w:val="00B86F4C"/>
    <w:rsid w:val="00B912DF"/>
    <w:rsid w:val="00B913E8"/>
    <w:rsid w:val="00B916E5"/>
    <w:rsid w:val="00B9448E"/>
    <w:rsid w:val="00B96186"/>
    <w:rsid w:val="00B97825"/>
    <w:rsid w:val="00BA1347"/>
    <w:rsid w:val="00BA1571"/>
    <w:rsid w:val="00BA1DD2"/>
    <w:rsid w:val="00BA385D"/>
    <w:rsid w:val="00BA3EF2"/>
    <w:rsid w:val="00BA4B15"/>
    <w:rsid w:val="00BA54F7"/>
    <w:rsid w:val="00BA57FA"/>
    <w:rsid w:val="00BB092C"/>
    <w:rsid w:val="00BB4E6F"/>
    <w:rsid w:val="00BB6C53"/>
    <w:rsid w:val="00BB7A9F"/>
    <w:rsid w:val="00BC1B01"/>
    <w:rsid w:val="00BC22C2"/>
    <w:rsid w:val="00BC2A32"/>
    <w:rsid w:val="00BC497B"/>
    <w:rsid w:val="00BC512F"/>
    <w:rsid w:val="00BC552A"/>
    <w:rsid w:val="00BC5674"/>
    <w:rsid w:val="00BC6165"/>
    <w:rsid w:val="00BD1703"/>
    <w:rsid w:val="00BD2ECE"/>
    <w:rsid w:val="00BD301D"/>
    <w:rsid w:val="00BD3132"/>
    <w:rsid w:val="00BD3408"/>
    <w:rsid w:val="00BD58BE"/>
    <w:rsid w:val="00BD6143"/>
    <w:rsid w:val="00BD6904"/>
    <w:rsid w:val="00BD7B43"/>
    <w:rsid w:val="00BE0109"/>
    <w:rsid w:val="00BE0113"/>
    <w:rsid w:val="00BE057B"/>
    <w:rsid w:val="00BE157F"/>
    <w:rsid w:val="00BE3103"/>
    <w:rsid w:val="00BE4151"/>
    <w:rsid w:val="00BE4429"/>
    <w:rsid w:val="00BE46CD"/>
    <w:rsid w:val="00BE492D"/>
    <w:rsid w:val="00BE6A42"/>
    <w:rsid w:val="00BE70FA"/>
    <w:rsid w:val="00BE7190"/>
    <w:rsid w:val="00BE7BF6"/>
    <w:rsid w:val="00BF116F"/>
    <w:rsid w:val="00BF232E"/>
    <w:rsid w:val="00BF33A4"/>
    <w:rsid w:val="00BF5BA1"/>
    <w:rsid w:val="00BF61C7"/>
    <w:rsid w:val="00C0048F"/>
    <w:rsid w:val="00C01122"/>
    <w:rsid w:val="00C0256A"/>
    <w:rsid w:val="00C02CE2"/>
    <w:rsid w:val="00C03183"/>
    <w:rsid w:val="00C04144"/>
    <w:rsid w:val="00C04180"/>
    <w:rsid w:val="00C100E2"/>
    <w:rsid w:val="00C10270"/>
    <w:rsid w:val="00C127F9"/>
    <w:rsid w:val="00C13688"/>
    <w:rsid w:val="00C1588F"/>
    <w:rsid w:val="00C15A25"/>
    <w:rsid w:val="00C15E30"/>
    <w:rsid w:val="00C15E91"/>
    <w:rsid w:val="00C175D3"/>
    <w:rsid w:val="00C17933"/>
    <w:rsid w:val="00C20552"/>
    <w:rsid w:val="00C22010"/>
    <w:rsid w:val="00C23588"/>
    <w:rsid w:val="00C23958"/>
    <w:rsid w:val="00C24C49"/>
    <w:rsid w:val="00C24D94"/>
    <w:rsid w:val="00C26536"/>
    <w:rsid w:val="00C2683F"/>
    <w:rsid w:val="00C27341"/>
    <w:rsid w:val="00C30D4A"/>
    <w:rsid w:val="00C30DB5"/>
    <w:rsid w:val="00C31632"/>
    <w:rsid w:val="00C31F4D"/>
    <w:rsid w:val="00C321DA"/>
    <w:rsid w:val="00C3232F"/>
    <w:rsid w:val="00C3239A"/>
    <w:rsid w:val="00C3336A"/>
    <w:rsid w:val="00C33AFF"/>
    <w:rsid w:val="00C34372"/>
    <w:rsid w:val="00C345C3"/>
    <w:rsid w:val="00C35B37"/>
    <w:rsid w:val="00C36217"/>
    <w:rsid w:val="00C36C8F"/>
    <w:rsid w:val="00C37578"/>
    <w:rsid w:val="00C37CFB"/>
    <w:rsid w:val="00C37ED7"/>
    <w:rsid w:val="00C41188"/>
    <w:rsid w:val="00C42933"/>
    <w:rsid w:val="00C4320A"/>
    <w:rsid w:val="00C43F18"/>
    <w:rsid w:val="00C45DAB"/>
    <w:rsid w:val="00C4689B"/>
    <w:rsid w:val="00C5127E"/>
    <w:rsid w:val="00C513DE"/>
    <w:rsid w:val="00C5246C"/>
    <w:rsid w:val="00C54367"/>
    <w:rsid w:val="00C546DF"/>
    <w:rsid w:val="00C55F46"/>
    <w:rsid w:val="00C561F8"/>
    <w:rsid w:val="00C5654A"/>
    <w:rsid w:val="00C57515"/>
    <w:rsid w:val="00C57D02"/>
    <w:rsid w:val="00C61A67"/>
    <w:rsid w:val="00C637AE"/>
    <w:rsid w:val="00C63E73"/>
    <w:rsid w:val="00C640FB"/>
    <w:rsid w:val="00C64113"/>
    <w:rsid w:val="00C64DC5"/>
    <w:rsid w:val="00C666A5"/>
    <w:rsid w:val="00C673D8"/>
    <w:rsid w:val="00C701D7"/>
    <w:rsid w:val="00C70414"/>
    <w:rsid w:val="00C73006"/>
    <w:rsid w:val="00C7608B"/>
    <w:rsid w:val="00C7633E"/>
    <w:rsid w:val="00C774B4"/>
    <w:rsid w:val="00C779AD"/>
    <w:rsid w:val="00C818F6"/>
    <w:rsid w:val="00C825B9"/>
    <w:rsid w:val="00C82D66"/>
    <w:rsid w:val="00C830BB"/>
    <w:rsid w:val="00C8337F"/>
    <w:rsid w:val="00C8467C"/>
    <w:rsid w:val="00C85B26"/>
    <w:rsid w:val="00C906C6"/>
    <w:rsid w:val="00C91996"/>
    <w:rsid w:val="00C92BCB"/>
    <w:rsid w:val="00C9394A"/>
    <w:rsid w:val="00C93B4D"/>
    <w:rsid w:val="00C9605B"/>
    <w:rsid w:val="00C967A3"/>
    <w:rsid w:val="00C96B30"/>
    <w:rsid w:val="00C96F50"/>
    <w:rsid w:val="00C97EE4"/>
    <w:rsid w:val="00CA000E"/>
    <w:rsid w:val="00CA0521"/>
    <w:rsid w:val="00CA232B"/>
    <w:rsid w:val="00CA48CC"/>
    <w:rsid w:val="00CA4CEB"/>
    <w:rsid w:val="00CA5764"/>
    <w:rsid w:val="00CA6D1D"/>
    <w:rsid w:val="00CA72F5"/>
    <w:rsid w:val="00CA73AC"/>
    <w:rsid w:val="00CA7B39"/>
    <w:rsid w:val="00CA7BEF"/>
    <w:rsid w:val="00CA7DDC"/>
    <w:rsid w:val="00CB0C4A"/>
    <w:rsid w:val="00CB6925"/>
    <w:rsid w:val="00CB7575"/>
    <w:rsid w:val="00CB7980"/>
    <w:rsid w:val="00CB7D96"/>
    <w:rsid w:val="00CB7E9D"/>
    <w:rsid w:val="00CC2228"/>
    <w:rsid w:val="00CC2257"/>
    <w:rsid w:val="00CC30AE"/>
    <w:rsid w:val="00CC32E1"/>
    <w:rsid w:val="00CC3700"/>
    <w:rsid w:val="00CC509D"/>
    <w:rsid w:val="00CC5BCF"/>
    <w:rsid w:val="00CC5FD7"/>
    <w:rsid w:val="00CC6D4C"/>
    <w:rsid w:val="00CC7199"/>
    <w:rsid w:val="00CD0A59"/>
    <w:rsid w:val="00CD129A"/>
    <w:rsid w:val="00CD1375"/>
    <w:rsid w:val="00CD168D"/>
    <w:rsid w:val="00CD27CE"/>
    <w:rsid w:val="00CD2FEA"/>
    <w:rsid w:val="00CD3DA2"/>
    <w:rsid w:val="00CD4927"/>
    <w:rsid w:val="00CE15A8"/>
    <w:rsid w:val="00CE32B9"/>
    <w:rsid w:val="00CE47E0"/>
    <w:rsid w:val="00CF1D7B"/>
    <w:rsid w:val="00CF222A"/>
    <w:rsid w:val="00CF2CD4"/>
    <w:rsid w:val="00CF2DB9"/>
    <w:rsid w:val="00CF30C4"/>
    <w:rsid w:val="00CF6167"/>
    <w:rsid w:val="00CF6D83"/>
    <w:rsid w:val="00CF7285"/>
    <w:rsid w:val="00D0076C"/>
    <w:rsid w:val="00D008AE"/>
    <w:rsid w:val="00D00F35"/>
    <w:rsid w:val="00D00F3B"/>
    <w:rsid w:val="00D020CE"/>
    <w:rsid w:val="00D0308E"/>
    <w:rsid w:val="00D03EBC"/>
    <w:rsid w:val="00D05514"/>
    <w:rsid w:val="00D101F4"/>
    <w:rsid w:val="00D12D49"/>
    <w:rsid w:val="00D137CC"/>
    <w:rsid w:val="00D13ED2"/>
    <w:rsid w:val="00D15C38"/>
    <w:rsid w:val="00D15F12"/>
    <w:rsid w:val="00D1618F"/>
    <w:rsid w:val="00D168BE"/>
    <w:rsid w:val="00D17058"/>
    <w:rsid w:val="00D1749A"/>
    <w:rsid w:val="00D174E9"/>
    <w:rsid w:val="00D20F5B"/>
    <w:rsid w:val="00D21812"/>
    <w:rsid w:val="00D22291"/>
    <w:rsid w:val="00D2249A"/>
    <w:rsid w:val="00D228FB"/>
    <w:rsid w:val="00D22C13"/>
    <w:rsid w:val="00D22D93"/>
    <w:rsid w:val="00D230A6"/>
    <w:rsid w:val="00D238FD"/>
    <w:rsid w:val="00D2418D"/>
    <w:rsid w:val="00D246B9"/>
    <w:rsid w:val="00D2695C"/>
    <w:rsid w:val="00D30229"/>
    <w:rsid w:val="00D30A4C"/>
    <w:rsid w:val="00D316DA"/>
    <w:rsid w:val="00D32D3E"/>
    <w:rsid w:val="00D33254"/>
    <w:rsid w:val="00D33CA2"/>
    <w:rsid w:val="00D33FA1"/>
    <w:rsid w:val="00D340B4"/>
    <w:rsid w:val="00D34118"/>
    <w:rsid w:val="00D34E3A"/>
    <w:rsid w:val="00D3627C"/>
    <w:rsid w:val="00D36C00"/>
    <w:rsid w:val="00D37368"/>
    <w:rsid w:val="00D41226"/>
    <w:rsid w:val="00D41C80"/>
    <w:rsid w:val="00D429D4"/>
    <w:rsid w:val="00D4363E"/>
    <w:rsid w:val="00D46133"/>
    <w:rsid w:val="00D50A60"/>
    <w:rsid w:val="00D51E86"/>
    <w:rsid w:val="00D51EC2"/>
    <w:rsid w:val="00D53982"/>
    <w:rsid w:val="00D539FE"/>
    <w:rsid w:val="00D53D8A"/>
    <w:rsid w:val="00D55ABC"/>
    <w:rsid w:val="00D5655D"/>
    <w:rsid w:val="00D57AF0"/>
    <w:rsid w:val="00D60766"/>
    <w:rsid w:val="00D61089"/>
    <w:rsid w:val="00D629FA"/>
    <w:rsid w:val="00D63049"/>
    <w:rsid w:val="00D630EF"/>
    <w:rsid w:val="00D638B6"/>
    <w:rsid w:val="00D63943"/>
    <w:rsid w:val="00D643E3"/>
    <w:rsid w:val="00D6451F"/>
    <w:rsid w:val="00D65142"/>
    <w:rsid w:val="00D71DD4"/>
    <w:rsid w:val="00D722E8"/>
    <w:rsid w:val="00D731B6"/>
    <w:rsid w:val="00D738C0"/>
    <w:rsid w:val="00D74167"/>
    <w:rsid w:val="00D74891"/>
    <w:rsid w:val="00D7635B"/>
    <w:rsid w:val="00D76BA8"/>
    <w:rsid w:val="00D76C61"/>
    <w:rsid w:val="00D8006E"/>
    <w:rsid w:val="00D80D45"/>
    <w:rsid w:val="00D80DB3"/>
    <w:rsid w:val="00D81AA5"/>
    <w:rsid w:val="00D863ED"/>
    <w:rsid w:val="00D872D2"/>
    <w:rsid w:val="00D90232"/>
    <w:rsid w:val="00D905CA"/>
    <w:rsid w:val="00D907EA"/>
    <w:rsid w:val="00D92BC0"/>
    <w:rsid w:val="00D933ED"/>
    <w:rsid w:val="00D94073"/>
    <w:rsid w:val="00D9483E"/>
    <w:rsid w:val="00D95CDC"/>
    <w:rsid w:val="00D97CBB"/>
    <w:rsid w:val="00DA010A"/>
    <w:rsid w:val="00DA1A71"/>
    <w:rsid w:val="00DA1AF6"/>
    <w:rsid w:val="00DA1ED8"/>
    <w:rsid w:val="00DA4C9B"/>
    <w:rsid w:val="00DA66A6"/>
    <w:rsid w:val="00DA7030"/>
    <w:rsid w:val="00DB1616"/>
    <w:rsid w:val="00DB1975"/>
    <w:rsid w:val="00DB20B8"/>
    <w:rsid w:val="00DB38E6"/>
    <w:rsid w:val="00DB4040"/>
    <w:rsid w:val="00DB4990"/>
    <w:rsid w:val="00DB4BA9"/>
    <w:rsid w:val="00DB7C76"/>
    <w:rsid w:val="00DB7EFC"/>
    <w:rsid w:val="00DC0090"/>
    <w:rsid w:val="00DC00B0"/>
    <w:rsid w:val="00DC0B32"/>
    <w:rsid w:val="00DC10A5"/>
    <w:rsid w:val="00DC1D8E"/>
    <w:rsid w:val="00DC2578"/>
    <w:rsid w:val="00DC6C85"/>
    <w:rsid w:val="00DD0865"/>
    <w:rsid w:val="00DD0A00"/>
    <w:rsid w:val="00DD0CA8"/>
    <w:rsid w:val="00DD1398"/>
    <w:rsid w:val="00DD1976"/>
    <w:rsid w:val="00DD1C76"/>
    <w:rsid w:val="00DD303E"/>
    <w:rsid w:val="00DD3DCD"/>
    <w:rsid w:val="00DD4EC6"/>
    <w:rsid w:val="00DD546C"/>
    <w:rsid w:val="00DD634C"/>
    <w:rsid w:val="00DD715E"/>
    <w:rsid w:val="00DD73B0"/>
    <w:rsid w:val="00DD78C5"/>
    <w:rsid w:val="00DD7D76"/>
    <w:rsid w:val="00DE16B9"/>
    <w:rsid w:val="00DE1C4D"/>
    <w:rsid w:val="00DE1D5E"/>
    <w:rsid w:val="00DE1DAB"/>
    <w:rsid w:val="00DE1EA9"/>
    <w:rsid w:val="00DE1EBD"/>
    <w:rsid w:val="00DE25E0"/>
    <w:rsid w:val="00DE29A5"/>
    <w:rsid w:val="00DE344B"/>
    <w:rsid w:val="00DE438C"/>
    <w:rsid w:val="00DE53DF"/>
    <w:rsid w:val="00DE7918"/>
    <w:rsid w:val="00DF0DD1"/>
    <w:rsid w:val="00DF0DDF"/>
    <w:rsid w:val="00DF185E"/>
    <w:rsid w:val="00DF36A8"/>
    <w:rsid w:val="00DF6152"/>
    <w:rsid w:val="00DF6153"/>
    <w:rsid w:val="00DF729D"/>
    <w:rsid w:val="00E01B8B"/>
    <w:rsid w:val="00E02E9E"/>
    <w:rsid w:val="00E03900"/>
    <w:rsid w:val="00E0423A"/>
    <w:rsid w:val="00E06305"/>
    <w:rsid w:val="00E070D4"/>
    <w:rsid w:val="00E12F6F"/>
    <w:rsid w:val="00E13710"/>
    <w:rsid w:val="00E14B3E"/>
    <w:rsid w:val="00E158D3"/>
    <w:rsid w:val="00E15E04"/>
    <w:rsid w:val="00E167C1"/>
    <w:rsid w:val="00E174E2"/>
    <w:rsid w:val="00E17CA2"/>
    <w:rsid w:val="00E2134F"/>
    <w:rsid w:val="00E22393"/>
    <w:rsid w:val="00E22B96"/>
    <w:rsid w:val="00E230E3"/>
    <w:rsid w:val="00E23C2A"/>
    <w:rsid w:val="00E241D7"/>
    <w:rsid w:val="00E27D9A"/>
    <w:rsid w:val="00E307A2"/>
    <w:rsid w:val="00E321E2"/>
    <w:rsid w:val="00E32D99"/>
    <w:rsid w:val="00E353DB"/>
    <w:rsid w:val="00E367D1"/>
    <w:rsid w:val="00E37292"/>
    <w:rsid w:val="00E3775A"/>
    <w:rsid w:val="00E37FA3"/>
    <w:rsid w:val="00E42CC2"/>
    <w:rsid w:val="00E43EDD"/>
    <w:rsid w:val="00E43FC9"/>
    <w:rsid w:val="00E444B8"/>
    <w:rsid w:val="00E44E27"/>
    <w:rsid w:val="00E45FA9"/>
    <w:rsid w:val="00E46173"/>
    <w:rsid w:val="00E47650"/>
    <w:rsid w:val="00E47907"/>
    <w:rsid w:val="00E47922"/>
    <w:rsid w:val="00E47EFB"/>
    <w:rsid w:val="00E50F4B"/>
    <w:rsid w:val="00E521A5"/>
    <w:rsid w:val="00E5335D"/>
    <w:rsid w:val="00E53893"/>
    <w:rsid w:val="00E54EA1"/>
    <w:rsid w:val="00E55CB6"/>
    <w:rsid w:val="00E565EB"/>
    <w:rsid w:val="00E57249"/>
    <w:rsid w:val="00E57637"/>
    <w:rsid w:val="00E57FB3"/>
    <w:rsid w:val="00E60C27"/>
    <w:rsid w:val="00E6170D"/>
    <w:rsid w:val="00E618D1"/>
    <w:rsid w:val="00E61C64"/>
    <w:rsid w:val="00E64489"/>
    <w:rsid w:val="00E64D41"/>
    <w:rsid w:val="00E651B6"/>
    <w:rsid w:val="00E65946"/>
    <w:rsid w:val="00E661CB"/>
    <w:rsid w:val="00E661D6"/>
    <w:rsid w:val="00E6678C"/>
    <w:rsid w:val="00E6770B"/>
    <w:rsid w:val="00E70291"/>
    <w:rsid w:val="00E71546"/>
    <w:rsid w:val="00E71FA7"/>
    <w:rsid w:val="00E72273"/>
    <w:rsid w:val="00E723A8"/>
    <w:rsid w:val="00E73756"/>
    <w:rsid w:val="00E74EAD"/>
    <w:rsid w:val="00E74F31"/>
    <w:rsid w:val="00E7513F"/>
    <w:rsid w:val="00E76C1A"/>
    <w:rsid w:val="00E77646"/>
    <w:rsid w:val="00E81003"/>
    <w:rsid w:val="00E8162B"/>
    <w:rsid w:val="00E81EDC"/>
    <w:rsid w:val="00E8453D"/>
    <w:rsid w:val="00E84A3E"/>
    <w:rsid w:val="00E85178"/>
    <w:rsid w:val="00E85B76"/>
    <w:rsid w:val="00E87842"/>
    <w:rsid w:val="00E87ECC"/>
    <w:rsid w:val="00E87FD0"/>
    <w:rsid w:val="00E9085F"/>
    <w:rsid w:val="00E910A6"/>
    <w:rsid w:val="00E91527"/>
    <w:rsid w:val="00E92742"/>
    <w:rsid w:val="00E93FE0"/>
    <w:rsid w:val="00E949BD"/>
    <w:rsid w:val="00E94F3E"/>
    <w:rsid w:val="00E95C3F"/>
    <w:rsid w:val="00E96830"/>
    <w:rsid w:val="00E9777F"/>
    <w:rsid w:val="00EA2DB4"/>
    <w:rsid w:val="00EA4EB1"/>
    <w:rsid w:val="00EA52B2"/>
    <w:rsid w:val="00EA55B6"/>
    <w:rsid w:val="00EA564B"/>
    <w:rsid w:val="00EA5D4C"/>
    <w:rsid w:val="00EA6E24"/>
    <w:rsid w:val="00EA7726"/>
    <w:rsid w:val="00EA7D66"/>
    <w:rsid w:val="00EB1985"/>
    <w:rsid w:val="00EB1F22"/>
    <w:rsid w:val="00EB37B2"/>
    <w:rsid w:val="00EB4960"/>
    <w:rsid w:val="00EB7965"/>
    <w:rsid w:val="00EB7FE6"/>
    <w:rsid w:val="00EC076A"/>
    <w:rsid w:val="00EC158E"/>
    <w:rsid w:val="00EC17DA"/>
    <w:rsid w:val="00EC3548"/>
    <w:rsid w:val="00EC355F"/>
    <w:rsid w:val="00EC37DB"/>
    <w:rsid w:val="00EC44AF"/>
    <w:rsid w:val="00EC484D"/>
    <w:rsid w:val="00EC5409"/>
    <w:rsid w:val="00EC5A66"/>
    <w:rsid w:val="00EC679E"/>
    <w:rsid w:val="00ED037B"/>
    <w:rsid w:val="00ED26E8"/>
    <w:rsid w:val="00ED3018"/>
    <w:rsid w:val="00ED4749"/>
    <w:rsid w:val="00ED5265"/>
    <w:rsid w:val="00ED6320"/>
    <w:rsid w:val="00ED66C0"/>
    <w:rsid w:val="00ED705C"/>
    <w:rsid w:val="00EE0387"/>
    <w:rsid w:val="00EE1D2D"/>
    <w:rsid w:val="00EE235F"/>
    <w:rsid w:val="00EE2B0F"/>
    <w:rsid w:val="00EE35AD"/>
    <w:rsid w:val="00EE43B8"/>
    <w:rsid w:val="00EE4419"/>
    <w:rsid w:val="00EE44AC"/>
    <w:rsid w:val="00EE735A"/>
    <w:rsid w:val="00EE7EE3"/>
    <w:rsid w:val="00EF11C3"/>
    <w:rsid w:val="00EF12B5"/>
    <w:rsid w:val="00EF1E14"/>
    <w:rsid w:val="00EF2EED"/>
    <w:rsid w:val="00EF3ACA"/>
    <w:rsid w:val="00EF3FA2"/>
    <w:rsid w:val="00EF6931"/>
    <w:rsid w:val="00EF75B5"/>
    <w:rsid w:val="00F006F1"/>
    <w:rsid w:val="00F02B03"/>
    <w:rsid w:val="00F03735"/>
    <w:rsid w:val="00F047C7"/>
    <w:rsid w:val="00F04A04"/>
    <w:rsid w:val="00F05A02"/>
    <w:rsid w:val="00F061CE"/>
    <w:rsid w:val="00F062EB"/>
    <w:rsid w:val="00F06429"/>
    <w:rsid w:val="00F079FE"/>
    <w:rsid w:val="00F119FE"/>
    <w:rsid w:val="00F11ED8"/>
    <w:rsid w:val="00F12B4C"/>
    <w:rsid w:val="00F13212"/>
    <w:rsid w:val="00F1340F"/>
    <w:rsid w:val="00F14544"/>
    <w:rsid w:val="00F147E1"/>
    <w:rsid w:val="00F1533E"/>
    <w:rsid w:val="00F16D98"/>
    <w:rsid w:val="00F176FD"/>
    <w:rsid w:val="00F177D6"/>
    <w:rsid w:val="00F200C4"/>
    <w:rsid w:val="00F20BB0"/>
    <w:rsid w:val="00F20FAE"/>
    <w:rsid w:val="00F21696"/>
    <w:rsid w:val="00F24321"/>
    <w:rsid w:val="00F24C79"/>
    <w:rsid w:val="00F25407"/>
    <w:rsid w:val="00F262DD"/>
    <w:rsid w:val="00F268C7"/>
    <w:rsid w:val="00F26BBC"/>
    <w:rsid w:val="00F30BFC"/>
    <w:rsid w:val="00F3140B"/>
    <w:rsid w:val="00F31F92"/>
    <w:rsid w:val="00F325CB"/>
    <w:rsid w:val="00F34328"/>
    <w:rsid w:val="00F349D0"/>
    <w:rsid w:val="00F35EA6"/>
    <w:rsid w:val="00F35FEF"/>
    <w:rsid w:val="00F36167"/>
    <w:rsid w:val="00F3640A"/>
    <w:rsid w:val="00F365E1"/>
    <w:rsid w:val="00F3761E"/>
    <w:rsid w:val="00F37668"/>
    <w:rsid w:val="00F37DF5"/>
    <w:rsid w:val="00F416BE"/>
    <w:rsid w:val="00F41741"/>
    <w:rsid w:val="00F42277"/>
    <w:rsid w:val="00F43C7B"/>
    <w:rsid w:val="00F458C3"/>
    <w:rsid w:val="00F4655D"/>
    <w:rsid w:val="00F47948"/>
    <w:rsid w:val="00F47E88"/>
    <w:rsid w:val="00F50810"/>
    <w:rsid w:val="00F51853"/>
    <w:rsid w:val="00F519F6"/>
    <w:rsid w:val="00F5342B"/>
    <w:rsid w:val="00F53C29"/>
    <w:rsid w:val="00F548B0"/>
    <w:rsid w:val="00F55F68"/>
    <w:rsid w:val="00F56BD4"/>
    <w:rsid w:val="00F57B9E"/>
    <w:rsid w:val="00F60D33"/>
    <w:rsid w:val="00F61814"/>
    <w:rsid w:val="00F64E56"/>
    <w:rsid w:val="00F6502F"/>
    <w:rsid w:val="00F652D0"/>
    <w:rsid w:val="00F65871"/>
    <w:rsid w:val="00F65C9D"/>
    <w:rsid w:val="00F65DC8"/>
    <w:rsid w:val="00F676B4"/>
    <w:rsid w:val="00F676D1"/>
    <w:rsid w:val="00F67DBB"/>
    <w:rsid w:val="00F717A8"/>
    <w:rsid w:val="00F73413"/>
    <w:rsid w:val="00F7540D"/>
    <w:rsid w:val="00F754B8"/>
    <w:rsid w:val="00F76B98"/>
    <w:rsid w:val="00F773E1"/>
    <w:rsid w:val="00F80055"/>
    <w:rsid w:val="00F81443"/>
    <w:rsid w:val="00F82AF8"/>
    <w:rsid w:val="00F84C67"/>
    <w:rsid w:val="00F84EB4"/>
    <w:rsid w:val="00F8525B"/>
    <w:rsid w:val="00F856B8"/>
    <w:rsid w:val="00F85D2F"/>
    <w:rsid w:val="00F86534"/>
    <w:rsid w:val="00F86A58"/>
    <w:rsid w:val="00F90309"/>
    <w:rsid w:val="00F90475"/>
    <w:rsid w:val="00F904EA"/>
    <w:rsid w:val="00F9065D"/>
    <w:rsid w:val="00F9210A"/>
    <w:rsid w:val="00F95F8E"/>
    <w:rsid w:val="00F95FA1"/>
    <w:rsid w:val="00F96950"/>
    <w:rsid w:val="00F96D2E"/>
    <w:rsid w:val="00F97AD1"/>
    <w:rsid w:val="00F97BA5"/>
    <w:rsid w:val="00FA14A5"/>
    <w:rsid w:val="00FA2D67"/>
    <w:rsid w:val="00FA74E1"/>
    <w:rsid w:val="00FB110E"/>
    <w:rsid w:val="00FB1A67"/>
    <w:rsid w:val="00FB1AB0"/>
    <w:rsid w:val="00FB24FE"/>
    <w:rsid w:val="00FB410B"/>
    <w:rsid w:val="00FB6A57"/>
    <w:rsid w:val="00FB7FE8"/>
    <w:rsid w:val="00FC0EE6"/>
    <w:rsid w:val="00FC119A"/>
    <w:rsid w:val="00FC30EC"/>
    <w:rsid w:val="00FC47EA"/>
    <w:rsid w:val="00FC4E49"/>
    <w:rsid w:val="00FC4EF0"/>
    <w:rsid w:val="00FC5466"/>
    <w:rsid w:val="00FC56F6"/>
    <w:rsid w:val="00FC5F16"/>
    <w:rsid w:val="00FC6341"/>
    <w:rsid w:val="00FC676F"/>
    <w:rsid w:val="00FC6B71"/>
    <w:rsid w:val="00FC6BA2"/>
    <w:rsid w:val="00FC73B1"/>
    <w:rsid w:val="00FC7970"/>
    <w:rsid w:val="00FD015C"/>
    <w:rsid w:val="00FD0763"/>
    <w:rsid w:val="00FD1067"/>
    <w:rsid w:val="00FD25EE"/>
    <w:rsid w:val="00FD35D5"/>
    <w:rsid w:val="00FD3FDE"/>
    <w:rsid w:val="00FD452A"/>
    <w:rsid w:val="00FD570A"/>
    <w:rsid w:val="00FE0AE1"/>
    <w:rsid w:val="00FE0C0D"/>
    <w:rsid w:val="00FE0C4E"/>
    <w:rsid w:val="00FE21B9"/>
    <w:rsid w:val="00FE3505"/>
    <w:rsid w:val="00FE3B9A"/>
    <w:rsid w:val="00FE4125"/>
    <w:rsid w:val="00FE4606"/>
    <w:rsid w:val="00FE4C47"/>
    <w:rsid w:val="00FE5D28"/>
    <w:rsid w:val="00FE6903"/>
    <w:rsid w:val="00FF11DA"/>
    <w:rsid w:val="00FF42DB"/>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8248F"/>
    <w:pPr>
      <w:keepNext/>
      <w:keepLines/>
      <w:spacing w:before="60" w:after="60"/>
      <w:outlineLvl w:val="0"/>
    </w:pPr>
    <w:rPr>
      <w:rFonts w:eastAsiaTheme="majorEastAsia" w:cstheme="majorBidi"/>
      <w:b/>
      <w:color w:val="AA3B19" w:themeColor="accent6" w:themeShade="BF"/>
      <w:sz w:val="32"/>
      <w:szCs w:val="32"/>
    </w:rPr>
  </w:style>
  <w:style w:type="paragraph" w:styleId="Heading2">
    <w:name w:val="heading 2"/>
    <w:basedOn w:val="Normal"/>
    <w:next w:val="Normal"/>
    <w:link w:val="Heading2Char"/>
    <w:autoRedefine/>
    <w:uiPriority w:val="9"/>
    <w:unhideWhenUsed/>
    <w:qFormat/>
    <w:rsid w:val="00794864"/>
    <w:pPr>
      <w:spacing w:before="180" w:after="180"/>
      <w:outlineLvl w:val="1"/>
    </w:pPr>
    <w:rPr>
      <w:b/>
      <w:bCs/>
      <w:color w:val="C00000"/>
    </w:rPr>
  </w:style>
  <w:style w:type="paragraph" w:styleId="Heading3">
    <w:name w:val="heading 3"/>
    <w:basedOn w:val="Normal"/>
    <w:next w:val="Normal"/>
    <w:link w:val="Heading3Char"/>
    <w:autoRedefine/>
    <w:uiPriority w:val="9"/>
    <w:unhideWhenUsed/>
    <w:qFormat/>
    <w:rsid w:val="007344E2"/>
    <w:pPr>
      <w:keepNext/>
      <w:keepLines/>
      <w:spacing w:before="40"/>
      <w:outlineLvl w:val="2"/>
    </w:pPr>
    <w:rPr>
      <w:rFonts w:asciiTheme="majorHAnsi" w:eastAsiaTheme="majorEastAsia" w:hAnsiTheme="majorHAnsi" w:cstheme="majorBidi"/>
      <w:color w:val="00206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6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174BB"/>
    <w:rPr>
      <w:rFonts w:eastAsiaTheme="minorEastAsia"/>
      <w:color w:val="FFFFFF" w:themeColor="background1"/>
      <w:sz w:val="22"/>
    </w:rPr>
  </w:style>
  <w:style w:type="character" w:customStyle="1" w:styleId="HeaderChar">
    <w:name w:val="Header Char"/>
    <w:basedOn w:val="DefaultParagraphFont"/>
    <w:link w:val="Header"/>
    <w:uiPriority w:val="99"/>
    <w:rsid w:val="00B174BB"/>
    <w:rPr>
      <w:rFonts w:eastAsiaTheme="minorEastAsia"/>
      <w:color w:val="FFFFFF" w:themeColor="background1"/>
      <w:sz w:val="22"/>
    </w:rPr>
  </w:style>
  <w:style w:type="paragraph" w:customStyle="1" w:styleId="Header-Right">
    <w:name w:val="Header - Right"/>
    <w:basedOn w:val="Header"/>
    <w:qFormat/>
    <w:rsid w:val="003127FF"/>
    <w:pPr>
      <w:jc w:val="right"/>
    </w:pPr>
  </w:style>
  <w:style w:type="character" w:styleId="Hyperlink">
    <w:name w:val="Hyperlink"/>
    <w:basedOn w:val="DefaultParagraphFont"/>
    <w:uiPriority w:val="99"/>
    <w:unhideWhenUsed/>
    <w:rsid w:val="00A40CF6"/>
    <w:rPr>
      <w:color w:val="F59E00" w:themeColor="hyperlink"/>
      <w:u w:val="single"/>
    </w:rPr>
  </w:style>
  <w:style w:type="character" w:customStyle="1" w:styleId="Heading1Char">
    <w:name w:val="Heading 1 Char"/>
    <w:basedOn w:val="DefaultParagraphFont"/>
    <w:link w:val="Heading1"/>
    <w:uiPriority w:val="9"/>
    <w:rsid w:val="00A8248F"/>
    <w:rPr>
      <w:rFonts w:eastAsiaTheme="majorEastAsia" w:cstheme="majorBidi"/>
      <w:b/>
      <w:color w:val="AA3B19" w:themeColor="accent6" w:themeShade="BF"/>
      <w:sz w:val="32"/>
      <w:szCs w:val="32"/>
    </w:rPr>
  </w:style>
  <w:style w:type="character" w:customStyle="1" w:styleId="Heading2Char">
    <w:name w:val="Heading 2 Char"/>
    <w:basedOn w:val="DefaultParagraphFont"/>
    <w:link w:val="Heading2"/>
    <w:uiPriority w:val="9"/>
    <w:rsid w:val="00794864"/>
    <w:rPr>
      <w:b/>
      <w:bCs/>
      <w:color w:val="C00000"/>
    </w:rPr>
  </w:style>
  <w:style w:type="paragraph" w:styleId="TOCHeading">
    <w:name w:val="TOC Heading"/>
    <w:basedOn w:val="Heading1"/>
    <w:next w:val="Normal"/>
    <w:uiPriority w:val="39"/>
    <w:unhideWhenUsed/>
    <w:qFormat/>
    <w:rsid w:val="004E318C"/>
    <w:pPr>
      <w:spacing w:before="480" w:line="276" w:lineRule="auto"/>
      <w:outlineLvl w:val="9"/>
    </w:pPr>
    <w:rPr>
      <w:b w:val="0"/>
      <w:bCs/>
      <w:sz w:val="28"/>
      <w:szCs w:val="28"/>
    </w:rPr>
  </w:style>
  <w:style w:type="paragraph" w:styleId="TOC1">
    <w:name w:val="toc 1"/>
    <w:basedOn w:val="Normal"/>
    <w:next w:val="Normal"/>
    <w:autoRedefine/>
    <w:uiPriority w:val="39"/>
    <w:unhideWhenUsed/>
    <w:rsid w:val="004E318C"/>
    <w:pPr>
      <w:spacing w:before="120"/>
    </w:pPr>
    <w:rPr>
      <w:b/>
    </w:rPr>
  </w:style>
  <w:style w:type="paragraph" w:styleId="TOC2">
    <w:name w:val="toc 2"/>
    <w:basedOn w:val="Normal"/>
    <w:next w:val="Normal"/>
    <w:autoRedefine/>
    <w:uiPriority w:val="39"/>
    <w:unhideWhenUsed/>
    <w:rsid w:val="00E87842"/>
    <w:pPr>
      <w:tabs>
        <w:tab w:val="right" w:leader="dot" w:pos="9350"/>
      </w:tabs>
      <w:ind w:left="240"/>
    </w:pPr>
    <w:rPr>
      <w:b/>
      <w:noProof/>
      <w:color w:val="000000" w:themeColor="text1"/>
      <w:sz w:val="22"/>
      <w:szCs w:val="22"/>
    </w:rPr>
  </w:style>
  <w:style w:type="paragraph" w:styleId="TOC3">
    <w:name w:val="toc 3"/>
    <w:basedOn w:val="Normal"/>
    <w:next w:val="Normal"/>
    <w:autoRedefine/>
    <w:uiPriority w:val="39"/>
    <w:unhideWhenUsed/>
    <w:rsid w:val="004E318C"/>
    <w:pPr>
      <w:ind w:left="480"/>
    </w:pPr>
    <w:rPr>
      <w:sz w:val="22"/>
      <w:szCs w:val="22"/>
    </w:rPr>
  </w:style>
  <w:style w:type="paragraph" w:styleId="TOC4">
    <w:name w:val="toc 4"/>
    <w:basedOn w:val="Normal"/>
    <w:next w:val="Normal"/>
    <w:autoRedefine/>
    <w:uiPriority w:val="39"/>
    <w:semiHidden/>
    <w:unhideWhenUsed/>
    <w:rsid w:val="004E318C"/>
    <w:pPr>
      <w:ind w:left="720"/>
    </w:pPr>
    <w:rPr>
      <w:sz w:val="20"/>
      <w:szCs w:val="20"/>
    </w:rPr>
  </w:style>
  <w:style w:type="paragraph" w:styleId="TOC5">
    <w:name w:val="toc 5"/>
    <w:basedOn w:val="Normal"/>
    <w:next w:val="Normal"/>
    <w:autoRedefine/>
    <w:uiPriority w:val="39"/>
    <w:semiHidden/>
    <w:unhideWhenUsed/>
    <w:rsid w:val="004E318C"/>
    <w:pPr>
      <w:ind w:left="960"/>
    </w:pPr>
    <w:rPr>
      <w:sz w:val="20"/>
      <w:szCs w:val="20"/>
    </w:rPr>
  </w:style>
  <w:style w:type="paragraph" w:styleId="TOC6">
    <w:name w:val="toc 6"/>
    <w:basedOn w:val="Normal"/>
    <w:next w:val="Normal"/>
    <w:autoRedefine/>
    <w:uiPriority w:val="39"/>
    <w:semiHidden/>
    <w:unhideWhenUsed/>
    <w:rsid w:val="004E318C"/>
    <w:pPr>
      <w:ind w:left="1200"/>
    </w:pPr>
    <w:rPr>
      <w:sz w:val="20"/>
      <w:szCs w:val="20"/>
    </w:rPr>
  </w:style>
  <w:style w:type="paragraph" w:styleId="TOC7">
    <w:name w:val="toc 7"/>
    <w:basedOn w:val="Normal"/>
    <w:next w:val="Normal"/>
    <w:autoRedefine/>
    <w:uiPriority w:val="39"/>
    <w:semiHidden/>
    <w:unhideWhenUsed/>
    <w:rsid w:val="004E318C"/>
    <w:pPr>
      <w:ind w:left="1440"/>
    </w:pPr>
    <w:rPr>
      <w:sz w:val="20"/>
      <w:szCs w:val="20"/>
    </w:rPr>
  </w:style>
  <w:style w:type="paragraph" w:styleId="TOC8">
    <w:name w:val="toc 8"/>
    <w:basedOn w:val="Normal"/>
    <w:next w:val="Normal"/>
    <w:autoRedefine/>
    <w:uiPriority w:val="39"/>
    <w:semiHidden/>
    <w:unhideWhenUsed/>
    <w:rsid w:val="004E318C"/>
    <w:pPr>
      <w:ind w:left="1680"/>
    </w:pPr>
    <w:rPr>
      <w:sz w:val="20"/>
      <w:szCs w:val="20"/>
    </w:rPr>
  </w:style>
  <w:style w:type="paragraph" w:styleId="TOC9">
    <w:name w:val="toc 9"/>
    <w:basedOn w:val="Normal"/>
    <w:next w:val="Normal"/>
    <w:autoRedefine/>
    <w:uiPriority w:val="39"/>
    <w:semiHidden/>
    <w:unhideWhenUsed/>
    <w:rsid w:val="004E318C"/>
    <w:pPr>
      <w:ind w:left="1920"/>
    </w:pPr>
    <w:rPr>
      <w:sz w:val="20"/>
      <w:szCs w:val="20"/>
    </w:rPr>
  </w:style>
  <w:style w:type="paragraph" w:styleId="Footer">
    <w:name w:val="footer"/>
    <w:basedOn w:val="Normal"/>
    <w:link w:val="FooterChar"/>
    <w:uiPriority w:val="99"/>
    <w:unhideWhenUsed/>
    <w:rsid w:val="005740C8"/>
    <w:pPr>
      <w:tabs>
        <w:tab w:val="center" w:pos="4680"/>
        <w:tab w:val="right" w:pos="9360"/>
      </w:tabs>
    </w:pPr>
  </w:style>
  <w:style w:type="character" w:customStyle="1" w:styleId="FooterChar">
    <w:name w:val="Footer Char"/>
    <w:basedOn w:val="DefaultParagraphFont"/>
    <w:link w:val="Footer"/>
    <w:uiPriority w:val="99"/>
    <w:rsid w:val="005740C8"/>
  </w:style>
  <w:style w:type="paragraph" w:styleId="NoSpacing">
    <w:name w:val="No Spacing"/>
    <w:uiPriority w:val="1"/>
    <w:qFormat/>
    <w:rsid w:val="000F3A2F"/>
    <w:rPr>
      <w:rFonts w:eastAsiaTheme="minorEastAsia"/>
      <w:sz w:val="22"/>
      <w:szCs w:val="22"/>
      <w:lang w:eastAsia="zh-CN"/>
    </w:rPr>
  </w:style>
  <w:style w:type="character" w:styleId="PageNumber">
    <w:name w:val="page number"/>
    <w:basedOn w:val="DefaultParagraphFont"/>
    <w:uiPriority w:val="99"/>
    <w:semiHidden/>
    <w:unhideWhenUsed/>
    <w:rsid w:val="002050C9"/>
  </w:style>
  <w:style w:type="paragraph" w:styleId="ListParagraph">
    <w:name w:val="List Paragraph"/>
    <w:basedOn w:val="Normal"/>
    <w:uiPriority w:val="34"/>
    <w:qFormat/>
    <w:rsid w:val="00110EE0"/>
    <w:pPr>
      <w:ind w:left="720"/>
      <w:contextualSpacing/>
    </w:pPr>
  </w:style>
  <w:style w:type="paragraph" w:styleId="Revision">
    <w:name w:val="Revision"/>
    <w:hidden/>
    <w:uiPriority w:val="99"/>
    <w:semiHidden/>
    <w:rsid w:val="007D575E"/>
  </w:style>
  <w:style w:type="character" w:styleId="CommentReference">
    <w:name w:val="annotation reference"/>
    <w:basedOn w:val="DefaultParagraphFont"/>
    <w:uiPriority w:val="99"/>
    <w:semiHidden/>
    <w:unhideWhenUsed/>
    <w:rsid w:val="007D575E"/>
    <w:rPr>
      <w:sz w:val="16"/>
      <w:szCs w:val="16"/>
    </w:rPr>
  </w:style>
  <w:style w:type="paragraph" w:styleId="CommentText">
    <w:name w:val="annotation text"/>
    <w:basedOn w:val="Normal"/>
    <w:link w:val="CommentTextChar"/>
    <w:uiPriority w:val="99"/>
    <w:semiHidden/>
    <w:unhideWhenUsed/>
    <w:rsid w:val="007D575E"/>
    <w:rPr>
      <w:sz w:val="20"/>
      <w:szCs w:val="20"/>
    </w:rPr>
  </w:style>
  <w:style w:type="character" w:customStyle="1" w:styleId="CommentTextChar">
    <w:name w:val="Comment Text Char"/>
    <w:basedOn w:val="DefaultParagraphFont"/>
    <w:link w:val="CommentText"/>
    <w:uiPriority w:val="99"/>
    <w:semiHidden/>
    <w:rsid w:val="007D575E"/>
    <w:rPr>
      <w:sz w:val="20"/>
      <w:szCs w:val="20"/>
    </w:rPr>
  </w:style>
  <w:style w:type="paragraph" w:styleId="CommentSubject">
    <w:name w:val="annotation subject"/>
    <w:basedOn w:val="CommentText"/>
    <w:next w:val="CommentText"/>
    <w:link w:val="CommentSubjectChar"/>
    <w:uiPriority w:val="99"/>
    <w:semiHidden/>
    <w:unhideWhenUsed/>
    <w:rsid w:val="007D575E"/>
    <w:rPr>
      <w:b/>
      <w:bCs/>
    </w:rPr>
  </w:style>
  <w:style w:type="character" w:customStyle="1" w:styleId="CommentSubjectChar">
    <w:name w:val="Comment Subject Char"/>
    <w:basedOn w:val="CommentTextChar"/>
    <w:link w:val="CommentSubject"/>
    <w:uiPriority w:val="99"/>
    <w:semiHidden/>
    <w:rsid w:val="007D575E"/>
    <w:rPr>
      <w:b/>
      <w:bCs/>
      <w:sz w:val="20"/>
      <w:szCs w:val="20"/>
    </w:rPr>
  </w:style>
  <w:style w:type="paragraph" w:styleId="BalloonText">
    <w:name w:val="Balloon Text"/>
    <w:basedOn w:val="Normal"/>
    <w:link w:val="BalloonTextChar"/>
    <w:uiPriority w:val="99"/>
    <w:semiHidden/>
    <w:unhideWhenUsed/>
    <w:rsid w:val="007D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5E"/>
    <w:rPr>
      <w:rFonts w:ascii="Segoe UI" w:hAnsi="Segoe UI" w:cs="Segoe UI"/>
      <w:sz w:val="18"/>
      <w:szCs w:val="18"/>
    </w:rPr>
  </w:style>
  <w:style w:type="character" w:styleId="FollowedHyperlink">
    <w:name w:val="FollowedHyperlink"/>
    <w:basedOn w:val="DefaultParagraphFont"/>
    <w:uiPriority w:val="99"/>
    <w:semiHidden/>
    <w:unhideWhenUsed/>
    <w:rsid w:val="001E2AAD"/>
    <w:rPr>
      <w:color w:val="B2B2B2" w:themeColor="followedHyperlink"/>
      <w:u w:val="single"/>
    </w:rPr>
  </w:style>
  <w:style w:type="paragraph" w:styleId="FootnoteText">
    <w:name w:val="footnote text"/>
    <w:basedOn w:val="Normal"/>
    <w:link w:val="FootnoteTextChar"/>
    <w:uiPriority w:val="99"/>
    <w:unhideWhenUsed/>
    <w:rsid w:val="005B733B"/>
  </w:style>
  <w:style w:type="character" w:customStyle="1" w:styleId="FootnoteTextChar">
    <w:name w:val="Footnote Text Char"/>
    <w:basedOn w:val="DefaultParagraphFont"/>
    <w:link w:val="FootnoteText"/>
    <w:uiPriority w:val="99"/>
    <w:rsid w:val="005B733B"/>
  </w:style>
  <w:style w:type="character" w:styleId="FootnoteReference">
    <w:name w:val="footnote reference"/>
    <w:basedOn w:val="DefaultParagraphFont"/>
    <w:uiPriority w:val="99"/>
    <w:unhideWhenUsed/>
    <w:rsid w:val="005B733B"/>
    <w:rPr>
      <w:vertAlign w:val="superscript"/>
    </w:rPr>
  </w:style>
  <w:style w:type="paragraph" w:styleId="NormalWeb">
    <w:name w:val="Normal (Web)"/>
    <w:basedOn w:val="Normal"/>
    <w:uiPriority w:val="99"/>
    <w:semiHidden/>
    <w:unhideWhenUsed/>
    <w:rsid w:val="003A68E3"/>
    <w:pPr>
      <w:spacing w:before="100" w:beforeAutospacing="1" w:after="100" w:afterAutospacing="1"/>
    </w:pPr>
    <w:rPr>
      <w:rFonts w:ascii="Times New Roman" w:hAnsi="Times New Roman" w:cs="Times New Roman"/>
    </w:rPr>
  </w:style>
  <w:style w:type="character" w:customStyle="1" w:styleId="articledate">
    <w:name w:val="articledate"/>
    <w:basedOn w:val="DefaultParagraphFont"/>
    <w:rsid w:val="00400F04"/>
  </w:style>
  <w:style w:type="character" w:customStyle="1" w:styleId="name">
    <w:name w:val="name"/>
    <w:basedOn w:val="DefaultParagraphFont"/>
    <w:rsid w:val="00222789"/>
  </w:style>
  <w:style w:type="character" w:customStyle="1" w:styleId="Heading3Char">
    <w:name w:val="Heading 3 Char"/>
    <w:basedOn w:val="DefaultParagraphFont"/>
    <w:link w:val="Heading3"/>
    <w:uiPriority w:val="9"/>
    <w:rsid w:val="007344E2"/>
    <w:rPr>
      <w:rFonts w:asciiTheme="majorHAnsi" w:eastAsiaTheme="majorEastAsia" w:hAnsiTheme="majorHAnsi" w:cstheme="majorBidi"/>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8583">
      <w:bodyDiv w:val="1"/>
      <w:marLeft w:val="0"/>
      <w:marRight w:val="0"/>
      <w:marTop w:val="0"/>
      <w:marBottom w:val="0"/>
      <w:divBdr>
        <w:top w:val="none" w:sz="0" w:space="0" w:color="auto"/>
        <w:left w:val="none" w:sz="0" w:space="0" w:color="auto"/>
        <w:bottom w:val="none" w:sz="0" w:space="0" w:color="auto"/>
        <w:right w:val="none" w:sz="0" w:space="0" w:color="auto"/>
      </w:divBdr>
    </w:div>
    <w:div w:id="30693818">
      <w:bodyDiv w:val="1"/>
      <w:marLeft w:val="0"/>
      <w:marRight w:val="0"/>
      <w:marTop w:val="0"/>
      <w:marBottom w:val="0"/>
      <w:divBdr>
        <w:top w:val="none" w:sz="0" w:space="0" w:color="auto"/>
        <w:left w:val="none" w:sz="0" w:space="0" w:color="auto"/>
        <w:bottom w:val="none" w:sz="0" w:space="0" w:color="auto"/>
        <w:right w:val="none" w:sz="0" w:space="0" w:color="auto"/>
      </w:divBdr>
    </w:div>
    <w:div w:id="39601106">
      <w:bodyDiv w:val="1"/>
      <w:marLeft w:val="0"/>
      <w:marRight w:val="0"/>
      <w:marTop w:val="0"/>
      <w:marBottom w:val="0"/>
      <w:divBdr>
        <w:top w:val="none" w:sz="0" w:space="0" w:color="auto"/>
        <w:left w:val="none" w:sz="0" w:space="0" w:color="auto"/>
        <w:bottom w:val="none" w:sz="0" w:space="0" w:color="auto"/>
        <w:right w:val="none" w:sz="0" w:space="0" w:color="auto"/>
      </w:divBdr>
    </w:div>
    <w:div w:id="58017785">
      <w:bodyDiv w:val="1"/>
      <w:marLeft w:val="0"/>
      <w:marRight w:val="0"/>
      <w:marTop w:val="0"/>
      <w:marBottom w:val="0"/>
      <w:divBdr>
        <w:top w:val="none" w:sz="0" w:space="0" w:color="auto"/>
        <w:left w:val="none" w:sz="0" w:space="0" w:color="auto"/>
        <w:bottom w:val="none" w:sz="0" w:space="0" w:color="auto"/>
        <w:right w:val="none" w:sz="0" w:space="0" w:color="auto"/>
      </w:divBdr>
    </w:div>
    <w:div w:id="62915121">
      <w:bodyDiv w:val="1"/>
      <w:marLeft w:val="0"/>
      <w:marRight w:val="0"/>
      <w:marTop w:val="0"/>
      <w:marBottom w:val="0"/>
      <w:divBdr>
        <w:top w:val="none" w:sz="0" w:space="0" w:color="auto"/>
        <w:left w:val="none" w:sz="0" w:space="0" w:color="auto"/>
        <w:bottom w:val="none" w:sz="0" w:space="0" w:color="auto"/>
        <w:right w:val="none" w:sz="0" w:space="0" w:color="auto"/>
      </w:divBdr>
      <w:divsChild>
        <w:div w:id="1832982884">
          <w:marLeft w:val="0"/>
          <w:marRight w:val="0"/>
          <w:marTop w:val="0"/>
          <w:marBottom w:val="0"/>
          <w:divBdr>
            <w:top w:val="none" w:sz="0" w:space="0" w:color="auto"/>
            <w:left w:val="none" w:sz="0" w:space="0" w:color="auto"/>
            <w:bottom w:val="none" w:sz="0" w:space="0" w:color="auto"/>
            <w:right w:val="none" w:sz="0" w:space="0" w:color="auto"/>
          </w:divBdr>
        </w:div>
        <w:div w:id="858667262">
          <w:marLeft w:val="0"/>
          <w:marRight w:val="0"/>
          <w:marTop w:val="0"/>
          <w:marBottom w:val="0"/>
          <w:divBdr>
            <w:top w:val="none" w:sz="0" w:space="0" w:color="auto"/>
            <w:left w:val="none" w:sz="0" w:space="0" w:color="auto"/>
            <w:bottom w:val="none" w:sz="0" w:space="0" w:color="auto"/>
            <w:right w:val="none" w:sz="0" w:space="0" w:color="auto"/>
          </w:divBdr>
        </w:div>
        <w:div w:id="2135708995">
          <w:marLeft w:val="0"/>
          <w:marRight w:val="0"/>
          <w:marTop w:val="0"/>
          <w:marBottom w:val="0"/>
          <w:divBdr>
            <w:top w:val="none" w:sz="0" w:space="0" w:color="auto"/>
            <w:left w:val="none" w:sz="0" w:space="0" w:color="auto"/>
            <w:bottom w:val="none" w:sz="0" w:space="0" w:color="auto"/>
            <w:right w:val="none" w:sz="0" w:space="0" w:color="auto"/>
          </w:divBdr>
        </w:div>
        <w:div w:id="134497152">
          <w:marLeft w:val="0"/>
          <w:marRight w:val="0"/>
          <w:marTop w:val="0"/>
          <w:marBottom w:val="0"/>
          <w:divBdr>
            <w:top w:val="none" w:sz="0" w:space="0" w:color="auto"/>
            <w:left w:val="none" w:sz="0" w:space="0" w:color="auto"/>
            <w:bottom w:val="none" w:sz="0" w:space="0" w:color="auto"/>
            <w:right w:val="none" w:sz="0" w:space="0" w:color="auto"/>
          </w:divBdr>
        </w:div>
        <w:div w:id="445930793">
          <w:marLeft w:val="0"/>
          <w:marRight w:val="0"/>
          <w:marTop w:val="0"/>
          <w:marBottom w:val="0"/>
          <w:divBdr>
            <w:top w:val="none" w:sz="0" w:space="0" w:color="auto"/>
            <w:left w:val="none" w:sz="0" w:space="0" w:color="auto"/>
            <w:bottom w:val="none" w:sz="0" w:space="0" w:color="auto"/>
            <w:right w:val="none" w:sz="0" w:space="0" w:color="auto"/>
          </w:divBdr>
        </w:div>
      </w:divsChild>
    </w:div>
    <w:div w:id="68777288">
      <w:bodyDiv w:val="1"/>
      <w:marLeft w:val="0"/>
      <w:marRight w:val="0"/>
      <w:marTop w:val="0"/>
      <w:marBottom w:val="0"/>
      <w:divBdr>
        <w:top w:val="none" w:sz="0" w:space="0" w:color="auto"/>
        <w:left w:val="none" w:sz="0" w:space="0" w:color="auto"/>
        <w:bottom w:val="none" w:sz="0" w:space="0" w:color="auto"/>
        <w:right w:val="none" w:sz="0" w:space="0" w:color="auto"/>
      </w:divBdr>
    </w:div>
    <w:div w:id="72288985">
      <w:bodyDiv w:val="1"/>
      <w:marLeft w:val="0"/>
      <w:marRight w:val="0"/>
      <w:marTop w:val="0"/>
      <w:marBottom w:val="0"/>
      <w:divBdr>
        <w:top w:val="none" w:sz="0" w:space="0" w:color="auto"/>
        <w:left w:val="none" w:sz="0" w:space="0" w:color="auto"/>
        <w:bottom w:val="none" w:sz="0" w:space="0" w:color="auto"/>
        <w:right w:val="none" w:sz="0" w:space="0" w:color="auto"/>
      </w:divBdr>
    </w:div>
    <w:div w:id="84812781">
      <w:bodyDiv w:val="1"/>
      <w:marLeft w:val="0"/>
      <w:marRight w:val="0"/>
      <w:marTop w:val="0"/>
      <w:marBottom w:val="0"/>
      <w:divBdr>
        <w:top w:val="none" w:sz="0" w:space="0" w:color="auto"/>
        <w:left w:val="none" w:sz="0" w:space="0" w:color="auto"/>
        <w:bottom w:val="none" w:sz="0" w:space="0" w:color="auto"/>
        <w:right w:val="none" w:sz="0" w:space="0" w:color="auto"/>
      </w:divBdr>
    </w:div>
    <w:div w:id="86729893">
      <w:bodyDiv w:val="1"/>
      <w:marLeft w:val="0"/>
      <w:marRight w:val="0"/>
      <w:marTop w:val="0"/>
      <w:marBottom w:val="0"/>
      <w:divBdr>
        <w:top w:val="none" w:sz="0" w:space="0" w:color="auto"/>
        <w:left w:val="none" w:sz="0" w:space="0" w:color="auto"/>
        <w:bottom w:val="none" w:sz="0" w:space="0" w:color="auto"/>
        <w:right w:val="none" w:sz="0" w:space="0" w:color="auto"/>
      </w:divBdr>
    </w:div>
    <w:div w:id="95487271">
      <w:bodyDiv w:val="1"/>
      <w:marLeft w:val="0"/>
      <w:marRight w:val="0"/>
      <w:marTop w:val="0"/>
      <w:marBottom w:val="0"/>
      <w:divBdr>
        <w:top w:val="none" w:sz="0" w:space="0" w:color="auto"/>
        <w:left w:val="none" w:sz="0" w:space="0" w:color="auto"/>
        <w:bottom w:val="none" w:sz="0" w:space="0" w:color="auto"/>
        <w:right w:val="none" w:sz="0" w:space="0" w:color="auto"/>
      </w:divBdr>
    </w:div>
    <w:div w:id="118188411">
      <w:bodyDiv w:val="1"/>
      <w:marLeft w:val="0"/>
      <w:marRight w:val="0"/>
      <w:marTop w:val="0"/>
      <w:marBottom w:val="0"/>
      <w:divBdr>
        <w:top w:val="none" w:sz="0" w:space="0" w:color="auto"/>
        <w:left w:val="none" w:sz="0" w:space="0" w:color="auto"/>
        <w:bottom w:val="none" w:sz="0" w:space="0" w:color="auto"/>
        <w:right w:val="none" w:sz="0" w:space="0" w:color="auto"/>
      </w:divBdr>
    </w:div>
    <w:div w:id="120849163">
      <w:bodyDiv w:val="1"/>
      <w:marLeft w:val="0"/>
      <w:marRight w:val="0"/>
      <w:marTop w:val="0"/>
      <w:marBottom w:val="0"/>
      <w:divBdr>
        <w:top w:val="none" w:sz="0" w:space="0" w:color="auto"/>
        <w:left w:val="none" w:sz="0" w:space="0" w:color="auto"/>
        <w:bottom w:val="none" w:sz="0" w:space="0" w:color="auto"/>
        <w:right w:val="none" w:sz="0" w:space="0" w:color="auto"/>
      </w:divBdr>
    </w:div>
    <w:div w:id="148062171">
      <w:bodyDiv w:val="1"/>
      <w:marLeft w:val="0"/>
      <w:marRight w:val="0"/>
      <w:marTop w:val="0"/>
      <w:marBottom w:val="0"/>
      <w:divBdr>
        <w:top w:val="none" w:sz="0" w:space="0" w:color="auto"/>
        <w:left w:val="none" w:sz="0" w:space="0" w:color="auto"/>
        <w:bottom w:val="none" w:sz="0" w:space="0" w:color="auto"/>
        <w:right w:val="none" w:sz="0" w:space="0" w:color="auto"/>
      </w:divBdr>
    </w:div>
    <w:div w:id="156651738">
      <w:bodyDiv w:val="1"/>
      <w:marLeft w:val="0"/>
      <w:marRight w:val="0"/>
      <w:marTop w:val="0"/>
      <w:marBottom w:val="0"/>
      <w:divBdr>
        <w:top w:val="none" w:sz="0" w:space="0" w:color="auto"/>
        <w:left w:val="none" w:sz="0" w:space="0" w:color="auto"/>
        <w:bottom w:val="none" w:sz="0" w:space="0" w:color="auto"/>
        <w:right w:val="none" w:sz="0" w:space="0" w:color="auto"/>
      </w:divBdr>
    </w:div>
    <w:div w:id="168374621">
      <w:bodyDiv w:val="1"/>
      <w:marLeft w:val="0"/>
      <w:marRight w:val="0"/>
      <w:marTop w:val="0"/>
      <w:marBottom w:val="0"/>
      <w:divBdr>
        <w:top w:val="none" w:sz="0" w:space="0" w:color="auto"/>
        <w:left w:val="none" w:sz="0" w:space="0" w:color="auto"/>
        <w:bottom w:val="none" w:sz="0" w:space="0" w:color="auto"/>
        <w:right w:val="none" w:sz="0" w:space="0" w:color="auto"/>
      </w:divBdr>
      <w:divsChild>
        <w:div w:id="61999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7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89501">
      <w:bodyDiv w:val="1"/>
      <w:marLeft w:val="0"/>
      <w:marRight w:val="0"/>
      <w:marTop w:val="0"/>
      <w:marBottom w:val="0"/>
      <w:divBdr>
        <w:top w:val="none" w:sz="0" w:space="0" w:color="auto"/>
        <w:left w:val="none" w:sz="0" w:space="0" w:color="auto"/>
        <w:bottom w:val="none" w:sz="0" w:space="0" w:color="auto"/>
        <w:right w:val="none" w:sz="0" w:space="0" w:color="auto"/>
      </w:divBdr>
    </w:div>
    <w:div w:id="180750368">
      <w:bodyDiv w:val="1"/>
      <w:marLeft w:val="0"/>
      <w:marRight w:val="0"/>
      <w:marTop w:val="0"/>
      <w:marBottom w:val="0"/>
      <w:divBdr>
        <w:top w:val="none" w:sz="0" w:space="0" w:color="auto"/>
        <w:left w:val="none" w:sz="0" w:space="0" w:color="auto"/>
        <w:bottom w:val="none" w:sz="0" w:space="0" w:color="auto"/>
        <w:right w:val="none" w:sz="0" w:space="0" w:color="auto"/>
      </w:divBdr>
    </w:div>
    <w:div w:id="183515550">
      <w:bodyDiv w:val="1"/>
      <w:marLeft w:val="0"/>
      <w:marRight w:val="0"/>
      <w:marTop w:val="0"/>
      <w:marBottom w:val="0"/>
      <w:divBdr>
        <w:top w:val="none" w:sz="0" w:space="0" w:color="auto"/>
        <w:left w:val="none" w:sz="0" w:space="0" w:color="auto"/>
        <w:bottom w:val="none" w:sz="0" w:space="0" w:color="auto"/>
        <w:right w:val="none" w:sz="0" w:space="0" w:color="auto"/>
      </w:divBdr>
    </w:div>
    <w:div w:id="185170923">
      <w:bodyDiv w:val="1"/>
      <w:marLeft w:val="0"/>
      <w:marRight w:val="0"/>
      <w:marTop w:val="0"/>
      <w:marBottom w:val="0"/>
      <w:divBdr>
        <w:top w:val="none" w:sz="0" w:space="0" w:color="auto"/>
        <w:left w:val="none" w:sz="0" w:space="0" w:color="auto"/>
        <w:bottom w:val="none" w:sz="0" w:space="0" w:color="auto"/>
        <w:right w:val="none" w:sz="0" w:space="0" w:color="auto"/>
      </w:divBdr>
    </w:div>
    <w:div w:id="200752954">
      <w:bodyDiv w:val="1"/>
      <w:marLeft w:val="0"/>
      <w:marRight w:val="0"/>
      <w:marTop w:val="0"/>
      <w:marBottom w:val="0"/>
      <w:divBdr>
        <w:top w:val="none" w:sz="0" w:space="0" w:color="auto"/>
        <w:left w:val="none" w:sz="0" w:space="0" w:color="auto"/>
        <w:bottom w:val="none" w:sz="0" w:space="0" w:color="auto"/>
        <w:right w:val="none" w:sz="0" w:space="0" w:color="auto"/>
      </w:divBdr>
    </w:div>
    <w:div w:id="242615334">
      <w:bodyDiv w:val="1"/>
      <w:marLeft w:val="0"/>
      <w:marRight w:val="0"/>
      <w:marTop w:val="0"/>
      <w:marBottom w:val="0"/>
      <w:divBdr>
        <w:top w:val="none" w:sz="0" w:space="0" w:color="auto"/>
        <w:left w:val="none" w:sz="0" w:space="0" w:color="auto"/>
        <w:bottom w:val="none" w:sz="0" w:space="0" w:color="auto"/>
        <w:right w:val="none" w:sz="0" w:space="0" w:color="auto"/>
      </w:divBdr>
    </w:div>
    <w:div w:id="246690795">
      <w:bodyDiv w:val="1"/>
      <w:marLeft w:val="0"/>
      <w:marRight w:val="0"/>
      <w:marTop w:val="0"/>
      <w:marBottom w:val="0"/>
      <w:divBdr>
        <w:top w:val="none" w:sz="0" w:space="0" w:color="auto"/>
        <w:left w:val="none" w:sz="0" w:space="0" w:color="auto"/>
        <w:bottom w:val="none" w:sz="0" w:space="0" w:color="auto"/>
        <w:right w:val="none" w:sz="0" w:space="0" w:color="auto"/>
      </w:divBdr>
      <w:divsChild>
        <w:div w:id="570578822">
          <w:marLeft w:val="0"/>
          <w:marRight w:val="0"/>
          <w:marTop w:val="0"/>
          <w:marBottom w:val="0"/>
          <w:divBdr>
            <w:top w:val="none" w:sz="0" w:space="0" w:color="auto"/>
            <w:left w:val="none" w:sz="0" w:space="0" w:color="auto"/>
            <w:bottom w:val="none" w:sz="0" w:space="0" w:color="auto"/>
            <w:right w:val="none" w:sz="0" w:space="0" w:color="auto"/>
          </w:divBdr>
          <w:divsChild>
            <w:div w:id="714164670">
              <w:marLeft w:val="0"/>
              <w:marRight w:val="0"/>
              <w:marTop w:val="0"/>
              <w:marBottom w:val="0"/>
              <w:divBdr>
                <w:top w:val="none" w:sz="0" w:space="0" w:color="auto"/>
                <w:left w:val="none" w:sz="0" w:space="0" w:color="auto"/>
                <w:bottom w:val="none" w:sz="0" w:space="0" w:color="auto"/>
                <w:right w:val="none" w:sz="0" w:space="0" w:color="auto"/>
              </w:divBdr>
            </w:div>
          </w:divsChild>
        </w:div>
        <w:div w:id="1152866284">
          <w:marLeft w:val="0"/>
          <w:marRight w:val="0"/>
          <w:marTop w:val="0"/>
          <w:marBottom w:val="0"/>
          <w:divBdr>
            <w:top w:val="none" w:sz="0" w:space="0" w:color="auto"/>
            <w:left w:val="none" w:sz="0" w:space="0" w:color="auto"/>
            <w:bottom w:val="none" w:sz="0" w:space="0" w:color="auto"/>
            <w:right w:val="none" w:sz="0" w:space="0" w:color="auto"/>
          </w:divBdr>
          <w:divsChild>
            <w:div w:id="3751422">
              <w:marLeft w:val="0"/>
              <w:marRight w:val="0"/>
              <w:marTop w:val="0"/>
              <w:marBottom w:val="0"/>
              <w:divBdr>
                <w:top w:val="none" w:sz="0" w:space="0" w:color="auto"/>
                <w:left w:val="none" w:sz="0" w:space="0" w:color="auto"/>
                <w:bottom w:val="none" w:sz="0" w:space="0" w:color="auto"/>
                <w:right w:val="none" w:sz="0" w:space="0" w:color="auto"/>
              </w:divBdr>
            </w:div>
          </w:divsChild>
        </w:div>
        <w:div w:id="1194686985">
          <w:marLeft w:val="0"/>
          <w:marRight w:val="0"/>
          <w:marTop w:val="0"/>
          <w:marBottom w:val="0"/>
          <w:divBdr>
            <w:top w:val="none" w:sz="0" w:space="0" w:color="auto"/>
            <w:left w:val="none" w:sz="0" w:space="0" w:color="auto"/>
            <w:bottom w:val="none" w:sz="0" w:space="0" w:color="auto"/>
            <w:right w:val="none" w:sz="0" w:space="0" w:color="auto"/>
          </w:divBdr>
        </w:div>
        <w:div w:id="1355494950">
          <w:marLeft w:val="0"/>
          <w:marRight w:val="0"/>
          <w:marTop w:val="0"/>
          <w:marBottom w:val="0"/>
          <w:divBdr>
            <w:top w:val="none" w:sz="0" w:space="0" w:color="auto"/>
            <w:left w:val="none" w:sz="0" w:space="0" w:color="auto"/>
            <w:bottom w:val="none" w:sz="0" w:space="0" w:color="auto"/>
            <w:right w:val="none" w:sz="0" w:space="0" w:color="auto"/>
          </w:divBdr>
        </w:div>
      </w:divsChild>
    </w:div>
    <w:div w:id="252473063">
      <w:bodyDiv w:val="1"/>
      <w:marLeft w:val="0"/>
      <w:marRight w:val="0"/>
      <w:marTop w:val="0"/>
      <w:marBottom w:val="0"/>
      <w:divBdr>
        <w:top w:val="none" w:sz="0" w:space="0" w:color="auto"/>
        <w:left w:val="none" w:sz="0" w:space="0" w:color="auto"/>
        <w:bottom w:val="none" w:sz="0" w:space="0" w:color="auto"/>
        <w:right w:val="none" w:sz="0" w:space="0" w:color="auto"/>
      </w:divBdr>
    </w:div>
    <w:div w:id="254750570">
      <w:bodyDiv w:val="1"/>
      <w:marLeft w:val="0"/>
      <w:marRight w:val="0"/>
      <w:marTop w:val="0"/>
      <w:marBottom w:val="0"/>
      <w:divBdr>
        <w:top w:val="none" w:sz="0" w:space="0" w:color="auto"/>
        <w:left w:val="none" w:sz="0" w:space="0" w:color="auto"/>
        <w:bottom w:val="none" w:sz="0" w:space="0" w:color="auto"/>
        <w:right w:val="none" w:sz="0" w:space="0" w:color="auto"/>
      </w:divBdr>
    </w:div>
    <w:div w:id="255290946">
      <w:bodyDiv w:val="1"/>
      <w:marLeft w:val="0"/>
      <w:marRight w:val="0"/>
      <w:marTop w:val="0"/>
      <w:marBottom w:val="0"/>
      <w:divBdr>
        <w:top w:val="none" w:sz="0" w:space="0" w:color="auto"/>
        <w:left w:val="none" w:sz="0" w:space="0" w:color="auto"/>
        <w:bottom w:val="none" w:sz="0" w:space="0" w:color="auto"/>
        <w:right w:val="none" w:sz="0" w:space="0" w:color="auto"/>
      </w:divBdr>
    </w:div>
    <w:div w:id="280458769">
      <w:bodyDiv w:val="1"/>
      <w:marLeft w:val="0"/>
      <w:marRight w:val="0"/>
      <w:marTop w:val="0"/>
      <w:marBottom w:val="0"/>
      <w:divBdr>
        <w:top w:val="none" w:sz="0" w:space="0" w:color="auto"/>
        <w:left w:val="none" w:sz="0" w:space="0" w:color="auto"/>
        <w:bottom w:val="none" w:sz="0" w:space="0" w:color="auto"/>
        <w:right w:val="none" w:sz="0" w:space="0" w:color="auto"/>
      </w:divBdr>
    </w:div>
    <w:div w:id="285738251">
      <w:bodyDiv w:val="1"/>
      <w:marLeft w:val="0"/>
      <w:marRight w:val="0"/>
      <w:marTop w:val="0"/>
      <w:marBottom w:val="0"/>
      <w:divBdr>
        <w:top w:val="none" w:sz="0" w:space="0" w:color="auto"/>
        <w:left w:val="none" w:sz="0" w:space="0" w:color="auto"/>
        <w:bottom w:val="none" w:sz="0" w:space="0" w:color="auto"/>
        <w:right w:val="none" w:sz="0" w:space="0" w:color="auto"/>
      </w:divBdr>
    </w:div>
    <w:div w:id="287860596">
      <w:bodyDiv w:val="1"/>
      <w:marLeft w:val="0"/>
      <w:marRight w:val="0"/>
      <w:marTop w:val="0"/>
      <w:marBottom w:val="0"/>
      <w:divBdr>
        <w:top w:val="none" w:sz="0" w:space="0" w:color="auto"/>
        <w:left w:val="none" w:sz="0" w:space="0" w:color="auto"/>
        <w:bottom w:val="none" w:sz="0" w:space="0" w:color="auto"/>
        <w:right w:val="none" w:sz="0" w:space="0" w:color="auto"/>
      </w:divBdr>
    </w:div>
    <w:div w:id="302851871">
      <w:bodyDiv w:val="1"/>
      <w:marLeft w:val="0"/>
      <w:marRight w:val="0"/>
      <w:marTop w:val="0"/>
      <w:marBottom w:val="0"/>
      <w:divBdr>
        <w:top w:val="none" w:sz="0" w:space="0" w:color="auto"/>
        <w:left w:val="none" w:sz="0" w:space="0" w:color="auto"/>
        <w:bottom w:val="none" w:sz="0" w:space="0" w:color="auto"/>
        <w:right w:val="none" w:sz="0" w:space="0" w:color="auto"/>
      </w:divBdr>
    </w:div>
    <w:div w:id="312950754">
      <w:bodyDiv w:val="1"/>
      <w:marLeft w:val="0"/>
      <w:marRight w:val="0"/>
      <w:marTop w:val="0"/>
      <w:marBottom w:val="0"/>
      <w:divBdr>
        <w:top w:val="none" w:sz="0" w:space="0" w:color="auto"/>
        <w:left w:val="none" w:sz="0" w:space="0" w:color="auto"/>
        <w:bottom w:val="none" w:sz="0" w:space="0" w:color="auto"/>
        <w:right w:val="none" w:sz="0" w:space="0" w:color="auto"/>
      </w:divBdr>
    </w:div>
    <w:div w:id="322438856">
      <w:bodyDiv w:val="1"/>
      <w:marLeft w:val="0"/>
      <w:marRight w:val="0"/>
      <w:marTop w:val="0"/>
      <w:marBottom w:val="0"/>
      <w:divBdr>
        <w:top w:val="none" w:sz="0" w:space="0" w:color="auto"/>
        <w:left w:val="none" w:sz="0" w:space="0" w:color="auto"/>
        <w:bottom w:val="none" w:sz="0" w:space="0" w:color="auto"/>
        <w:right w:val="none" w:sz="0" w:space="0" w:color="auto"/>
      </w:divBdr>
    </w:div>
    <w:div w:id="322514515">
      <w:bodyDiv w:val="1"/>
      <w:marLeft w:val="0"/>
      <w:marRight w:val="0"/>
      <w:marTop w:val="0"/>
      <w:marBottom w:val="0"/>
      <w:divBdr>
        <w:top w:val="none" w:sz="0" w:space="0" w:color="auto"/>
        <w:left w:val="none" w:sz="0" w:space="0" w:color="auto"/>
        <w:bottom w:val="none" w:sz="0" w:space="0" w:color="auto"/>
        <w:right w:val="none" w:sz="0" w:space="0" w:color="auto"/>
      </w:divBdr>
    </w:div>
    <w:div w:id="324869427">
      <w:bodyDiv w:val="1"/>
      <w:marLeft w:val="0"/>
      <w:marRight w:val="0"/>
      <w:marTop w:val="0"/>
      <w:marBottom w:val="0"/>
      <w:divBdr>
        <w:top w:val="none" w:sz="0" w:space="0" w:color="auto"/>
        <w:left w:val="none" w:sz="0" w:space="0" w:color="auto"/>
        <w:bottom w:val="none" w:sz="0" w:space="0" w:color="auto"/>
        <w:right w:val="none" w:sz="0" w:space="0" w:color="auto"/>
      </w:divBdr>
    </w:div>
    <w:div w:id="333652662">
      <w:bodyDiv w:val="1"/>
      <w:marLeft w:val="0"/>
      <w:marRight w:val="0"/>
      <w:marTop w:val="0"/>
      <w:marBottom w:val="0"/>
      <w:divBdr>
        <w:top w:val="none" w:sz="0" w:space="0" w:color="auto"/>
        <w:left w:val="none" w:sz="0" w:space="0" w:color="auto"/>
        <w:bottom w:val="none" w:sz="0" w:space="0" w:color="auto"/>
        <w:right w:val="none" w:sz="0" w:space="0" w:color="auto"/>
      </w:divBdr>
    </w:div>
    <w:div w:id="342323009">
      <w:bodyDiv w:val="1"/>
      <w:marLeft w:val="0"/>
      <w:marRight w:val="0"/>
      <w:marTop w:val="0"/>
      <w:marBottom w:val="0"/>
      <w:divBdr>
        <w:top w:val="none" w:sz="0" w:space="0" w:color="auto"/>
        <w:left w:val="none" w:sz="0" w:space="0" w:color="auto"/>
        <w:bottom w:val="none" w:sz="0" w:space="0" w:color="auto"/>
        <w:right w:val="none" w:sz="0" w:space="0" w:color="auto"/>
      </w:divBdr>
    </w:div>
    <w:div w:id="398526088">
      <w:bodyDiv w:val="1"/>
      <w:marLeft w:val="0"/>
      <w:marRight w:val="0"/>
      <w:marTop w:val="0"/>
      <w:marBottom w:val="0"/>
      <w:divBdr>
        <w:top w:val="none" w:sz="0" w:space="0" w:color="auto"/>
        <w:left w:val="none" w:sz="0" w:space="0" w:color="auto"/>
        <w:bottom w:val="none" w:sz="0" w:space="0" w:color="auto"/>
        <w:right w:val="none" w:sz="0" w:space="0" w:color="auto"/>
      </w:divBdr>
      <w:divsChild>
        <w:div w:id="92869203">
          <w:marLeft w:val="0"/>
          <w:marRight w:val="0"/>
          <w:marTop w:val="0"/>
          <w:marBottom w:val="0"/>
          <w:divBdr>
            <w:top w:val="none" w:sz="0" w:space="0" w:color="auto"/>
            <w:left w:val="none" w:sz="0" w:space="0" w:color="auto"/>
            <w:bottom w:val="none" w:sz="0" w:space="0" w:color="auto"/>
            <w:right w:val="none" w:sz="0" w:space="0" w:color="auto"/>
          </w:divBdr>
        </w:div>
        <w:div w:id="168564118">
          <w:marLeft w:val="0"/>
          <w:marRight w:val="0"/>
          <w:marTop w:val="0"/>
          <w:marBottom w:val="0"/>
          <w:divBdr>
            <w:top w:val="none" w:sz="0" w:space="0" w:color="auto"/>
            <w:left w:val="none" w:sz="0" w:space="0" w:color="auto"/>
            <w:bottom w:val="none" w:sz="0" w:space="0" w:color="auto"/>
            <w:right w:val="none" w:sz="0" w:space="0" w:color="auto"/>
          </w:divBdr>
        </w:div>
        <w:div w:id="678697736">
          <w:marLeft w:val="0"/>
          <w:marRight w:val="0"/>
          <w:marTop w:val="0"/>
          <w:marBottom w:val="0"/>
          <w:divBdr>
            <w:top w:val="none" w:sz="0" w:space="0" w:color="auto"/>
            <w:left w:val="none" w:sz="0" w:space="0" w:color="auto"/>
            <w:bottom w:val="none" w:sz="0" w:space="0" w:color="auto"/>
            <w:right w:val="none" w:sz="0" w:space="0" w:color="auto"/>
          </w:divBdr>
        </w:div>
        <w:div w:id="595476103">
          <w:marLeft w:val="0"/>
          <w:marRight w:val="0"/>
          <w:marTop w:val="0"/>
          <w:marBottom w:val="0"/>
          <w:divBdr>
            <w:top w:val="none" w:sz="0" w:space="0" w:color="auto"/>
            <w:left w:val="none" w:sz="0" w:space="0" w:color="auto"/>
            <w:bottom w:val="none" w:sz="0" w:space="0" w:color="auto"/>
            <w:right w:val="none" w:sz="0" w:space="0" w:color="auto"/>
          </w:divBdr>
        </w:div>
        <w:div w:id="1651976922">
          <w:marLeft w:val="0"/>
          <w:marRight w:val="0"/>
          <w:marTop w:val="0"/>
          <w:marBottom w:val="0"/>
          <w:divBdr>
            <w:top w:val="none" w:sz="0" w:space="0" w:color="auto"/>
            <w:left w:val="none" w:sz="0" w:space="0" w:color="auto"/>
            <w:bottom w:val="none" w:sz="0" w:space="0" w:color="auto"/>
            <w:right w:val="none" w:sz="0" w:space="0" w:color="auto"/>
          </w:divBdr>
        </w:div>
        <w:div w:id="1915166886">
          <w:marLeft w:val="0"/>
          <w:marRight w:val="0"/>
          <w:marTop w:val="0"/>
          <w:marBottom w:val="0"/>
          <w:divBdr>
            <w:top w:val="none" w:sz="0" w:space="0" w:color="auto"/>
            <w:left w:val="none" w:sz="0" w:space="0" w:color="auto"/>
            <w:bottom w:val="none" w:sz="0" w:space="0" w:color="auto"/>
            <w:right w:val="none" w:sz="0" w:space="0" w:color="auto"/>
          </w:divBdr>
        </w:div>
        <w:div w:id="416250041">
          <w:marLeft w:val="0"/>
          <w:marRight w:val="0"/>
          <w:marTop w:val="0"/>
          <w:marBottom w:val="0"/>
          <w:divBdr>
            <w:top w:val="none" w:sz="0" w:space="0" w:color="auto"/>
            <w:left w:val="none" w:sz="0" w:space="0" w:color="auto"/>
            <w:bottom w:val="none" w:sz="0" w:space="0" w:color="auto"/>
            <w:right w:val="none" w:sz="0" w:space="0" w:color="auto"/>
          </w:divBdr>
        </w:div>
        <w:div w:id="1977639281">
          <w:marLeft w:val="0"/>
          <w:marRight w:val="0"/>
          <w:marTop w:val="0"/>
          <w:marBottom w:val="0"/>
          <w:divBdr>
            <w:top w:val="none" w:sz="0" w:space="0" w:color="auto"/>
            <w:left w:val="none" w:sz="0" w:space="0" w:color="auto"/>
            <w:bottom w:val="none" w:sz="0" w:space="0" w:color="auto"/>
            <w:right w:val="none" w:sz="0" w:space="0" w:color="auto"/>
          </w:divBdr>
        </w:div>
        <w:div w:id="1432512941">
          <w:marLeft w:val="0"/>
          <w:marRight w:val="0"/>
          <w:marTop w:val="0"/>
          <w:marBottom w:val="0"/>
          <w:divBdr>
            <w:top w:val="none" w:sz="0" w:space="0" w:color="auto"/>
            <w:left w:val="none" w:sz="0" w:space="0" w:color="auto"/>
            <w:bottom w:val="none" w:sz="0" w:space="0" w:color="auto"/>
            <w:right w:val="none" w:sz="0" w:space="0" w:color="auto"/>
          </w:divBdr>
        </w:div>
        <w:div w:id="806975925">
          <w:marLeft w:val="0"/>
          <w:marRight w:val="0"/>
          <w:marTop w:val="0"/>
          <w:marBottom w:val="0"/>
          <w:divBdr>
            <w:top w:val="none" w:sz="0" w:space="0" w:color="auto"/>
            <w:left w:val="none" w:sz="0" w:space="0" w:color="auto"/>
            <w:bottom w:val="none" w:sz="0" w:space="0" w:color="auto"/>
            <w:right w:val="none" w:sz="0" w:space="0" w:color="auto"/>
          </w:divBdr>
        </w:div>
        <w:div w:id="887112883">
          <w:marLeft w:val="0"/>
          <w:marRight w:val="0"/>
          <w:marTop w:val="0"/>
          <w:marBottom w:val="0"/>
          <w:divBdr>
            <w:top w:val="none" w:sz="0" w:space="0" w:color="auto"/>
            <w:left w:val="none" w:sz="0" w:space="0" w:color="auto"/>
            <w:bottom w:val="none" w:sz="0" w:space="0" w:color="auto"/>
            <w:right w:val="none" w:sz="0" w:space="0" w:color="auto"/>
          </w:divBdr>
        </w:div>
        <w:div w:id="519858763">
          <w:marLeft w:val="0"/>
          <w:marRight w:val="0"/>
          <w:marTop w:val="0"/>
          <w:marBottom w:val="0"/>
          <w:divBdr>
            <w:top w:val="none" w:sz="0" w:space="0" w:color="auto"/>
            <w:left w:val="none" w:sz="0" w:space="0" w:color="auto"/>
            <w:bottom w:val="none" w:sz="0" w:space="0" w:color="auto"/>
            <w:right w:val="none" w:sz="0" w:space="0" w:color="auto"/>
          </w:divBdr>
        </w:div>
        <w:div w:id="1534341341">
          <w:marLeft w:val="0"/>
          <w:marRight w:val="0"/>
          <w:marTop w:val="0"/>
          <w:marBottom w:val="0"/>
          <w:divBdr>
            <w:top w:val="none" w:sz="0" w:space="0" w:color="auto"/>
            <w:left w:val="none" w:sz="0" w:space="0" w:color="auto"/>
            <w:bottom w:val="none" w:sz="0" w:space="0" w:color="auto"/>
            <w:right w:val="none" w:sz="0" w:space="0" w:color="auto"/>
          </w:divBdr>
        </w:div>
        <w:div w:id="657003485">
          <w:marLeft w:val="0"/>
          <w:marRight w:val="0"/>
          <w:marTop w:val="0"/>
          <w:marBottom w:val="0"/>
          <w:divBdr>
            <w:top w:val="none" w:sz="0" w:space="0" w:color="auto"/>
            <w:left w:val="none" w:sz="0" w:space="0" w:color="auto"/>
            <w:bottom w:val="none" w:sz="0" w:space="0" w:color="auto"/>
            <w:right w:val="none" w:sz="0" w:space="0" w:color="auto"/>
          </w:divBdr>
        </w:div>
      </w:divsChild>
    </w:div>
    <w:div w:id="399131603">
      <w:bodyDiv w:val="1"/>
      <w:marLeft w:val="0"/>
      <w:marRight w:val="0"/>
      <w:marTop w:val="0"/>
      <w:marBottom w:val="0"/>
      <w:divBdr>
        <w:top w:val="none" w:sz="0" w:space="0" w:color="auto"/>
        <w:left w:val="none" w:sz="0" w:space="0" w:color="auto"/>
        <w:bottom w:val="none" w:sz="0" w:space="0" w:color="auto"/>
        <w:right w:val="none" w:sz="0" w:space="0" w:color="auto"/>
      </w:divBdr>
    </w:div>
    <w:div w:id="414131071">
      <w:bodyDiv w:val="1"/>
      <w:marLeft w:val="0"/>
      <w:marRight w:val="0"/>
      <w:marTop w:val="0"/>
      <w:marBottom w:val="0"/>
      <w:divBdr>
        <w:top w:val="none" w:sz="0" w:space="0" w:color="auto"/>
        <w:left w:val="none" w:sz="0" w:space="0" w:color="auto"/>
        <w:bottom w:val="none" w:sz="0" w:space="0" w:color="auto"/>
        <w:right w:val="none" w:sz="0" w:space="0" w:color="auto"/>
      </w:divBdr>
    </w:div>
    <w:div w:id="444076354">
      <w:bodyDiv w:val="1"/>
      <w:marLeft w:val="0"/>
      <w:marRight w:val="0"/>
      <w:marTop w:val="0"/>
      <w:marBottom w:val="0"/>
      <w:divBdr>
        <w:top w:val="none" w:sz="0" w:space="0" w:color="auto"/>
        <w:left w:val="none" w:sz="0" w:space="0" w:color="auto"/>
        <w:bottom w:val="none" w:sz="0" w:space="0" w:color="auto"/>
        <w:right w:val="none" w:sz="0" w:space="0" w:color="auto"/>
      </w:divBdr>
    </w:div>
    <w:div w:id="445121589">
      <w:bodyDiv w:val="1"/>
      <w:marLeft w:val="0"/>
      <w:marRight w:val="0"/>
      <w:marTop w:val="0"/>
      <w:marBottom w:val="0"/>
      <w:divBdr>
        <w:top w:val="none" w:sz="0" w:space="0" w:color="auto"/>
        <w:left w:val="none" w:sz="0" w:space="0" w:color="auto"/>
        <w:bottom w:val="none" w:sz="0" w:space="0" w:color="auto"/>
        <w:right w:val="none" w:sz="0" w:space="0" w:color="auto"/>
      </w:divBdr>
    </w:div>
    <w:div w:id="446390801">
      <w:bodyDiv w:val="1"/>
      <w:marLeft w:val="0"/>
      <w:marRight w:val="0"/>
      <w:marTop w:val="0"/>
      <w:marBottom w:val="0"/>
      <w:divBdr>
        <w:top w:val="none" w:sz="0" w:space="0" w:color="auto"/>
        <w:left w:val="none" w:sz="0" w:space="0" w:color="auto"/>
        <w:bottom w:val="none" w:sz="0" w:space="0" w:color="auto"/>
        <w:right w:val="none" w:sz="0" w:space="0" w:color="auto"/>
      </w:divBdr>
    </w:div>
    <w:div w:id="489760125">
      <w:bodyDiv w:val="1"/>
      <w:marLeft w:val="0"/>
      <w:marRight w:val="0"/>
      <w:marTop w:val="0"/>
      <w:marBottom w:val="0"/>
      <w:divBdr>
        <w:top w:val="none" w:sz="0" w:space="0" w:color="auto"/>
        <w:left w:val="none" w:sz="0" w:space="0" w:color="auto"/>
        <w:bottom w:val="none" w:sz="0" w:space="0" w:color="auto"/>
        <w:right w:val="none" w:sz="0" w:space="0" w:color="auto"/>
      </w:divBdr>
    </w:div>
    <w:div w:id="503932879">
      <w:bodyDiv w:val="1"/>
      <w:marLeft w:val="0"/>
      <w:marRight w:val="0"/>
      <w:marTop w:val="0"/>
      <w:marBottom w:val="0"/>
      <w:divBdr>
        <w:top w:val="none" w:sz="0" w:space="0" w:color="auto"/>
        <w:left w:val="none" w:sz="0" w:space="0" w:color="auto"/>
        <w:bottom w:val="none" w:sz="0" w:space="0" w:color="auto"/>
        <w:right w:val="none" w:sz="0" w:space="0" w:color="auto"/>
      </w:divBdr>
    </w:div>
    <w:div w:id="504591726">
      <w:bodyDiv w:val="1"/>
      <w:marLeft w:val="0"/>
      <w:marRight w:val="0"/>
      <w:marTop w:val="0"/>
      <w:marBottom w:val="0"/>
      <w:divBdr>
        <w:top w:val="none" w:sz="0" w:space="0" w:color="auto"/>
        <w:left w:val="none" w:sz="0" w:space="0" w:color="auto"/>
        <w:bottom w:val="none" w:sz="0" w:space="0" w:color="auto"/>
        <w:right w:val="none" w:sz="0" w:space="0" w:color="auto"/>
      </w:divBdr>
    </w:div>
    <w:div w:id="527371620">
      <w:bodyDiv w:val="1"/>
      <w:marLeft w:val="0"/>
      <w:marRight w:val="0"/>
      <w:marTop w:val="0"/>
      <w:marBottom w:val="0"/>
      <w:divBdr>
        <w:top w:val="none" w:sz="0" w:space="0" w:color="auto"/>
        <w:left w:val="none" w:sz="0" w:space="0" w:color="auto"/>
        <w:bottom w:val="none" w:sz="0" w:space="0" w:color="auto"/>
        <w:right w:val="none" w:sz="0" w:space="0" w:color="auto"/>
      </w:divBdr>
    </w:div>
    <w:div w:id="530798565">
      <w:bodyDiv w:val="1"/>
      <w:marLeft w:val="0"/>
      <w:marRight w:val="0"/>
      <w:marTop w:val="0"/>
      <w:marBottom w:val="0"/>
      <w:divBdr>
        <w:top w:val="none" w:sz="0" w:space="0" w:color="auto"/>
        <w:left w:val="none" w:sz="0" w:space="0" w:color="auto"/>
        <w:bottom w:val="none" w:sz="0" w:space="0" w:color="auto"/>
        <w:right w:val="none" w:sz="0" w:space="0" w:color="auto"/>
      </w:divBdr>
    </w:div>
    <w:div w:id="534660492">
      <w:bodyDiv w:val="1"/>
      <w:marLeft w:val="0"/>
      <w:marRight w:val="0"/>
      <w:marTop w:val="0"/>
      <w:marBottom w:val="0"/>
      <w:divBdr>
        <w:top w:val="none" w:sz="0" w:space="0" w:color="auto"/>
        <w:left w:val="none" w:sz="0" w:space="0" w:color="auto"/>
        <w:bottom w:val="none" w:sz="0" w:space="0" w:color="auto"/>
        <w:right w:val="none" w:sz="0" w:space="0" w:color="auto"/>
      </w:divBdr>
    </w:div>
    <w:div w:id="535117547">
      <w:bodyDiv w:val="1"/>
      <w:marLeft w:val="0"/>
      <w:marRight w:val="0"/>
      <w:marTop w:val="0"/>
      <w:marBottom w:val="0"/>
      <w:divBdr>
        <w:top w:val="none" w:sz="0" w:space="0" w:color="auto"/>
        <w:left w:val="none" w:sz="0" w:space="0" w:color="auto"/>
        <w:bottom w:val="none" w:sz="0" w:space="0" w:color="auto"/>
        <w:right w:val="none" w:sz="0" w:space="0" w:color="auto"/>
      </w:divBdr>
    </w:div>
    <w:div w:id="544414335">
      <w:bodyDiv w:val="1"/>
      <w:marLeft w:val="0"/>
      <w:marRight w:val="0"/>
      <w:marTop w:val="0"/>
      <w:marBottom w:val="0"/>
      <w:divBdr>
        <w:top w:val="none" w:sz="0" w:space="0" w:color="auto"/>
        <w:left w:val="none" w:sz="0" w:space="0" w:color="auto"/>
        <w:bottom w:val="none" w:sz="0" w:space="0" w:color="auto"/>
        <w:right w:val="none" w:sz="0" w:space="0" w:color="auto"/>
      </w:divBdr>
    </w:div>
    <w:div w:id="567959904">
      <w:bodyDiv w:val="1"/>
      <w:marLeft w:val="0"/>
      <w:marRight w:val="0"/>
      <w:marTop w:val="0"/>
      <w:marBottom w:val="0"/>
      <w:divBdr>
        <w:top w:val="none" w:sz="0" w:space="0" w:color="auto"/>
        <w:left w:val="none" w:sz="0" w:space="0" w:color="auto"/>
        <w:bottom w:val="none" w:sz="0" w:space="0" w:color="auto"/>
        <w:right w:val="none" w:sz="0" w:space="0" w:color="auto"/>
      </w:divBdr>
    </w:div>
    <w:div w:id="577862180">
      <w:bodyDiv w:val="1"/>
      <w:marLeft w:val="0"/>
      <w:marRight w:val="0"/>
      <w:marTop w:val="0"/>
      <w:marBottom w:val="0"/>
      <w:divBdr>
        <w:top w:val="none" w:sz="0" w:space="0" w:color="auto"/>
        <w:left w:val="none" w:sz="0" w:space="0" w:color="auto"/>
        <w:bottom w:val="none" w:sz="0" w:space="0" w:color="auto"/>
        <w:right w:val="none" w:sz="0" w:space="0" w:color="auto"/>
      </w:divBdr>
    </w:div>
    <w:div w:id="591010698">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16714366">
      <w:bodyDiv w:val="1"/>
      <w:marLeft w:val="0"/>
      <w:marRight w:val="0"/>
      <w:marTop w:val="0"/>
      <w:marBottom w:val="0"/>
      <w:divBdr>
        <w:top w:val="none" w:sz="0" w:space="0" w:color="auto"/>
        <w:left w:val="none" w:sz="0" w:space="0" w:color="auto"/>
        <w:bottom w:val="none" w:sz="0" w:space="0" w:color="auto"/>
        <w:right w:val="none" w:sz="0" w:space="0" w:color="auto"/>
      </w:divBdr>
    </w:div>
    <w:div w:id="653535867">
      <w:bodyDiv w:val="1"/>
      <w:marLeft w:val="0"/>
      <w:marRight w:val="0"/>
      <w:marTop w:val="0"/>
      <w:marBottom w:val="0"/>
      <w:divBdr>
        <w:top w:val="none" w:sz="0" w:space="0" w:color="auto"/>
        <w:left w:val="none" w:sz="0" w:space="0" w:color="auto"/>
        <w:bottom w:val="none" w:sz="0" w:space="0" w:color="auto"/>
        <w:right w:val="none" w:sz="0" w:space="0" w:color="auto"/>
      </w:divBdr>
    </w:div>
    <w:div w:id="681395217">
      <w:bodyDiv w:val="1"/>
      <w:marLeft w:val="0"/>
      <w:marRight w:val="0"/>
      <w:marTop w:val="0"/>
      <w:marBottom w:val="0"/>
      <w:divBdr>
        <w:top w:val="none" w:sz="0" w:space="0" w:color="auto"/>
        <w:left w:val="none" w:sz="0" w:space="0" w:color="auto"/>
        <w:bottom w:val="none" w:sz="0" w:space="0" w:color="auto"/>
        <w:right w:val="none" w:sz="0" w:space="0" w:color="auto"/>
      </w:divBdr>
    </w:div>
    <w:div w:id="708995901">
      <w:bodyDiv w:val="1"/>
      <w:marLeft w:val="0"/>
      <w:marRight w:val="0"/>
      <w:marTop w:val="0"/>
      <w:marBottom w:val="0"/>
      <w:divBdr>
        <w:top w:val="none" w:sz="0" w:space="0" w:color="auto"/>
        <w:left w:val="none" w:sz="0" w:space="0" w:color="auto"/>
        <w:bottom w:val="none" w:sz="0" w:space="0" w:color="auto"/>
        <w:right w:val="none" w:sz="0" w:space="0" w:color="auto"/>
      </w:divBdr>
    </w:div>
    <w:div w:id="713622886">
      <w:bodyDiv w:val="1"/>
      <w:marLeft w:val="0"/>
      <w:marRight w:val="0"/>
      <w:marTop w:val="0"/>
      <w:marBottom w:val="0"/>
      <w:divBdr>
        <w:top w:val="none" w:sz="0" w:space="0" w:color="auto"/>
        <w:left w:val="none" w:sz="0" w:space="0" w:color="auto"/>
        <w:bottom w:val="none" w:sz="0" w:space="0" w:color="auto"/>
        <w:right w:val="none" w:sz="0" w:space="0" w:color="auto"/>
      </w:divBdr>
      <w:divsChild>
        <w:div w:id="142818579">
          <w:marLeft w:val="0"/>
          <w:marRight w:val="0"/>
          <w:marTop w:val="0"/>
          <w:marBottom w:val="0"/>
          <w:divBdr>
            <w:top w:val="none" w:sz="0" w:space="0" w:color="auto"/>
            <w:left w:val="none" w:sz="0" w:space="0" w:color="auto"/>
            <w:bottom w:val="none" w:sz="0" w:space="0" w:color="auto"/>
            <w:right w:val="none" w:sz="0" w:space="0" w:color="auto"/>
          </w:divBdr>
          <w:divsChild>
            <w:div w:id="1859192075">
              <w:marLeft w:val="0"/>
              <w:marRight w:val="0"/>
              <w:marTop w:val="0"/>
              <w:marBottom w:val="0"/>
              <w:divBdr>
                <w:top w:val="none" w:sz="0" w:space="0" w:color="auto"/>
                <w:left w:val="none" w:sz="0" w:space="0" w:color="auto"/>
                <w:bottom w:val="none" w:sz="0" w:space="0" w:color="auto"/>
                <w:right w:val="none" w:sz="0" w:space="0" w:color="auto"/>
              </w:divBdr>
            </w:div>
          </w:divsChild>
        </w:div>
        <w:div w:id="400374209">
          <w:marLeft w:val="0"/>
          <w:marRight w:val="0"/>
          <w:marTop w:val="0"/>
          <w:marBottom w:val="0"/>
          <w:divBdr>
            <w:top w:val="none" w:sz="0" w:space="0" w:color="auto"/>
            <w:left w:val="none" w:sz="0" w:space="0" w:color="auto"/>
            <w:bottom w:val="none" w:sz="0" w:space="0" w:color="auto"/>
            <w:right w:val="none" w:sz="0" w:space="0" w:color="auto"/>
          </w:divBdr>
        </w:div>
        <w:div w:id="1545405029">
          <w:marLeft w:val="0"/>
          <w:marRight w:val="0"/>
          <w:marTop w:val="0"/>
          <w:marBottom w:val="0"/>
          <w:divBdr>
            <w:top w:val="none" w:sz="0" w:space="0" w:color="auto"/>
            <w:left w:val="none" w:sz="0" w:space="0" w:color="auto"/>
            <w:bottom w:val="none" w:sz="0" w:space="0" w:color="auto"/>
            <w:right w:val="none" w:sz="0" w:space="0" w:color="auto"/>
          </w:divBdr>
          <w:divsChild>
            <w:div w:id="593972936">
              <w:marLeft w:val="0"/>
              <w:marRight w:val="0"/>
              <w:marTop w:val="0"/>
              <w:marBottom w:val="0"/>
              <w:divBdr>
                <w:top w:val="none" w:sz="0" w:space="0" w:color="auto"/>
                <w:left w:val="none" w:sz="0" w:space="0" w:color="auto"/>
                <w:bottom w:val="none" w:sz="0" w:space="0" w:color="auto"/>
                <w:right w:val="none" w:sz="0" w:space="0" w:color="auto"/>
              </w:divBdr>
            </w:div>
          </w:divsChild>
        </w:div>
        <w:div w:id="1693847323">
          <w:marLeft w:val="0"/>
          <w:marRight w:val="0"/>
          <w:marTop w:val="0"/>
          <w:marBottom w:val="0"/>
          <w:divBdr>
            <w:top w:val="none" w:sz="0" w:space="0" w:color="auto"/>
            <w:left w:val="none" w:sz="0" w:space="0" w:color="auto"/>
            <w:bottom w:val="none" w:sz="0" w:space="0" w:color="auto"/>
            <w:right w:val="none" w:sz="0" w:space="0" w:color="auto"/>
          </w:divBdr>
        </w:div>
      </w:divsChild>
    </w:div>
    <w:div w:id="715853734">
      <w:bodyDiv w:val="1"/>
      <w:marLeft w:val="0"/>
      <w:marRight w:val="0"/>
      <w:marTop w:val="0"/>
      <w:marBottom w:val="0"/>
      <w:divBdr>
        <w:top w:val="none" w:sz="0" w:space="0" w:color="auto"/>
        <w:left w:val="none" w:sz="0" w:space="0" w:color="auto"/>
        <w:bottom w:val="none" w:sz="0" w:space="0" w:color="auto"/>
        <w:right w:val="none" w:sz="0" w:space="0" w:color="auto"/>
      </w:divBdr>
    </w:div>
    <w:div w:id="737821106">
      <w:bodyDiv w:val="1"/>
      <w:marLeft w:val="0"/>
      <w:marRight w:val="0"/>
      <w:marTop w:val="0"/>
      <w:marBottom w:val="0"/>
      <w:divBdr>
        <w:top w:val="none" w:sz="0" w:space="0" w:color="auto"/>
        <w:left w:val="none" w:sz="0" w:space="0" w:color="auto"/>
        <w:bottom w:val="none" w:sz="0" w:space="0" w:color="auto"/>
        <w:right w:val="none" w:sz="0" w:space="0" w:color="auto"/>
      </w:divBdr>
    </w:div>
    <w:div w:id="799029947">
      <w:bodyDiv w:val="1"/>
      <w:marLeft w:val="0"/>
      <w:marRight w:val="0"/>
      <w:marTop w:val="0"/>
      <w:marBottom w:val="0"/>
      <w:divBdr>
        <w:top w:val="none" w:sz="0" w:space="0" w:color="auto"/>
        <w:left w:val="none" w:sz="0" w:space="0" w:color="auto"/>
        <w:bottom w:val="none" w:sz="0" w:space="0" w:color="auto"/>
        <w:right w:val="none" w:sz="0" w:space="0" w:color="auto"/>
      </w:divBdr>
    </w:div>
    <w:div w:id="822355899">
      <w:bodyDiv w:val="1"/>
      <w:marLeft w:val="0"/>
      <w:marRight w:val="0"/>
      <w:marTop w:val="0"/>
      <w:marBottom w:val="0"/>
      <w:divBdr>
        <w:top w:val="none" w:sz="0" w:space="0" w:color="auto"/>
        <w:left w:val="none" w:sz="0" w:space="0" w:color="auto"/>
        <w:bottom w:val="none" w:sz="0" w:space="0" w:color="auto"/>
        <w:right w:val="none" w:sz="0" w:space="0" w:color="auto"/>
      </w:divBdr>
    </w:div>
    <w:div w:id="830565768">
      <w:bodyDiv w:val="1"/>
      <w:marLeft w:val="0"/>
      <w:marRight w:val="0"/>
      <w:marTop w:val="0"/>
      <w:marBottom w:val="0"/>
      <w:divBdr>
        <w:top w:val="none" w:sz="0" w:space="0" w:color="auto"/>
        <w:left w:val="none" w:sz="0" w:space="0" w:color="auto"/>
        <w:bottom w:val="none" w:sz="0" w:space="0" w:color="auto"/>
        <w:right w:val="none" w:sz="0" w:space="0" w:color="auto"/>
      </w:divBdr>
    </w:div>
    <w:div w:id="834302954">
      <w:bodyDiv w:val="1"/>
      <w:marLeft w:val="0"/>
      <w:marRight w:val="0"/>
      <w:marTop w:val="0"/>
      <w:marBottom w:val="0"/>
      <w:divBdr>
        <w:top w:val="none" w:sz="0" w:space="0" w:color="auto"/>
        <w:left w:val="none" w:sz="0" w:space="0" w:color="auto"/>
        <w:bottom w:val="none" w:sz="0" w:space="0" w:color="auto"/>
        <w:right w:val="none" w:sz="0" w:space="0" w:color="auto"/>
      </w:divBdr>
    </w:div>
    <w:div w:id="850340465">
      <w:bodyDiv w:val="1"/>
      <w:marLeft w:val="0"/>
      <w:marRight w:val="0"/>
      <w:marTop w:val="0"/>
      <w:marBottom w:val="0"/>
      <w:divBdr>
        <w:top w:val="none" w:sz="0" w:space="0" w:color="auto"/>
        <w:left w:val="none" w:sz="0" w:space="0" w:color="auto"/>
        <w:bottom w:val="none" w:sz="0" w:space="0" w:color="auto"/>
        <w:right w:val="none" w:sz="0" w:space="0" w:color="auto"/>
      </w:divBdr>
    </w:div>
    <w:div w:id="863830978">
      <w:bodyDiv w:val="1"/>
      <w:marLeft w:val="0"/>
      <w:marRight w:val="0"/>
      <w:marTop w:val="0"/>
      <w:marBottom w:val="0"/>
      <w:divBdr>
        <w:top w:val="none" w:sz="0" w:space="0" w:color="auto"/>
        <w:left w:val="none" w:sz="0" w:space="0" w:color="auto"/>
        <w:bottom w:val="none" w:sz="0" w:space="0" w:color="auto"/>
        <w:right w:val="none" w:sz="0" w:space="0" w:color="auto"/>
      </w:divBdr>
    </w:div>
    <w:div w:id="907153082">
      <w:bodyDiv w:val="1"/>
      <w:marLeft w:val="0"/>
      <w:marRight w:val="0"/>
      <w:marTop w:val="0"/>
      <w:marBottom w:val="0"/>
      <w:divBdr>
        <w:top w:val="none" w:sz="0" w:space="0" w:color="auto"/>
        <w:left w:val="none" w:sz="0" w:space="0" w:color="auto"/>
        <w:bottom w:val="none" w:sz="0" w:space="0" w:color="auto"/>
        <w:right w:val="none" w:sz="0" w:space="0" w:color="auto"/>
      </w:divBdr>
    </w:div>
    <w:div w:id="912160972">
      <w:bodyDiv w:val="1"/>
      <w:marLeft w:val="0"/>
      <w:marRight w:val="0"/>
      <w:marTop w:val="0"/>
      <w:marBottom w:val="0"/>
      <w:divBdr>
        <w:top w:val="none" w:sz="0" w:space="0" w:color="auto"/>
        <w:left w:val="none" w:sz="0" w:space="0" w:color="auto"/>
        <w:bottom w:val="none" w:sz="0" w:space="0" w:color="auto"/>
        <w:right w:val="none" w:sz="0" w:space="0" w:color="auto"/>
      </w:divBdr>
    </w:div>
    <w:div w:id="916789060">
      <w:bodyDiv w:val="1"/>
      <w:marLeft w:val="0"/>
      <w:marRight w:val="0"/>
      <w:marTop w:val="0"/>
      <w:marBottom w:val="0"/>
      <w:divBdr>
        <w:top w:val="none" w:sz="0" w:space="0" w:color="auto"/>
        <w:left w:val="none" w:sz="0" w:space="0" w:color="auto"/>
        <w:bottom w:val="none" w:sz="0" w:space="0" w:color="auto"/>
        <w:right w:val="none" w:sz="0" w:space="0" w:color="auto"/>
      </w:divBdr>
    </w:div>
    <w:div w:id="922567629">
      <w:bodyDiv w:val="1"/>
      <w:marLeft w:val="0"/>
      <w:marRight w:val="0"/>
      <w:marTop w:val="0"/>
      <w:marBottom w:val="0"/>
      <w:divBdr>
        <w:top w:val="none" w:sz="0" w:space="0" w:color="auto"/>
        <w:left w:val="none" w:sz="0" w:space="0" w:color="auto"/>
        <w:bottom w:val="none" w:sz="0" w:space="0" w:color="auto"/>
        <w:right w:val="none" w:sz="0" w:space="0" w:color="auto"/>
      </w:divBdr>
    </w:div>
    <w:div w:id="959841740">
      <w:bodyDiv w:val="1"/>
      <w:marLeft w:val="0"/>
      <w:marRight w:val="0"/>
      <w:marTop w:val="0"/>
      <w:marBottom w:val="0"/>
      <w:divBdr>
        <w:top w:val="none" w:sz="0" w:space="0" w:color="auto"/>
        <w:left w:val="none" w:sz="0" w:space="0" w:color="auto"/>
        <w:bottom w:val="none" w:sz="0" w:space="0" w:color="auto"/>
        <w:right w:val="none" w:sz="0" w:space="0" w:color="auto"/>
      </w:divBdr>
    </w:div>
    <w:div w:id="970206963">
      <w:bodyDiv w:val="1"/>
      <w:marLeft w:val="0"/>
      <w:marRight w:val="0"/>
      <w:marTop w:val="0"/>
      <w:marBottom w:val="0"/>
      <w:divBdr>
        <w:top w:val="none" w:sz="0" w:space="0" w:color="auto"/>
        <w:left w:val="none" w:sz="0" w:space="0" w:color="auto"/>
        <w:bottom w:val="none" w:sz="0" w:space="0" w:color="auto"/>
        <w:right w:val="none" w:sz="0" w:space="0" w:color="auto"/>
      </w:divBdr>
    </w:div>
    <w:div w:id="1021012232">
      <w:bodyDiv w:val="1"/>
      <w:marLeft w:val="0"/>
      <w:marRight w:val="0"/>
      <w:marTop w:val="0"/>
      <w:marBottom w:val="0"/>
      <w:divBdr>
        <w:top w:val="none" w:sz="0" w:space="0" w:color="auto"/>
        <w:left w:val="none" w:sz="0" w:space="0" w:color="auto"/>
        <w:bottom w:val="none" w:sz="0" w:space="0" w:color="auto"/>
        <w:right w:val="none" w:sz="0" w:space="0" w:color="auto"/>
      </w:divBdr>
    </w:div>
    <w:div w:id="1037655548">
      <w:bodyDiv w:val="1"/>
      <w:marLeft w:val="0"/>
      <w:marRight w:val="0"/>
      <w:marTop w:val="0"/>
      <w:marBottom w:val="0"/>
      <w:divBdr>
        <w:top w:val="none" w:sz="0" w:space="0" w:color="auto"/>
        <w:left w:val="none" w:sz="0" w:space="0" w:color="auto"/>
        <w:bottom w:val="none" w:sz="0" w:space="0" w:color="auto"/>
        <w:right w:val="none" w:sz="0" w:space="0" w:color="auto"/>
      </w:divBdr>
      <w:divsChild>
        <w:div w:id="1651983537">
          <w:marLeft w:val="0"/>
          <w:marRight w:val="0"/>
          <w:marTop w:val="0"/>
          <w:marBottom w:val="0"/>
          <w:divBdr>
            <w:top w:val="none" w:sz="0" w:space="0" w:color="auto"/>
            <w:left w:val="none" w:sz="0" w:space="0" w:color="auto"/>
            <w:bottom w:val="none" w:sz="0" w:space="0" w:color="auto"/>
            <w:right w:val="none" w:sz="0" w:space="0" w:color="auto"/>
          </w:divBdr>
        </w:div>
        <w:div w:id="1265113875">
          <w:marLeft w:val="0"/>
          <w:marRight w:val="0"/>
          <w:marTop w:val="0"/>
          <w:marBottom w:val="0"/>
          <w:divBdr>
            <w:top w:val="none" w:sz="0" w:space="0" w:color="auto"/>
            <w:left w:val="none" w:sz="0" w:space="0" w:color="auto"/>
            <w:bottom w:val="none" w:sz="0" w:space="0" w:color="auto"/>
            <w:right w:val="none" w:sz="0" w:space="0" w:color="auto"/>
          </w:divBdr>
        </w:div>
        <w:div w:id="1156342211">
          <w:marLeft w:val="0"/>
          <w:marRight w:val="0"/>
          <w:marTop w:val="0"/>
          <w:marBottom w:val="0"/>
          <w:divBdr>
            <w:top w:val="none" w:sz="0" w:space="0" w:color="auto"/>
            <w:left w:val="none" w:sz="0" w:space="0" w:color="auto"/>
            <w:bottom w:val="none" w:sz="0" w:space="0" w:color="auto"/>
            <w:right w:val="none" w:sz="0" w:space="0" w:color="auto"/>
          </w:divBdr>
        </w:div>
        <w:div w:id="333385674">
          <w:marLeft w:val="0"/>
          <w:marRight w:val="0"/>
          <w:marTop w:val="0"/>
          <w:marBottom w:val="0"/>
          <w:divBdr>
            <w:top w:val="none" w:sz="0" w:space="0" w:color="auto"/>
            <w:left w:val="none" w:sz="0" w:space="0" w:color="auto"/>
            <w:bottom w:val="none" w:sz="0" w:space="0" w:color="auto"/>
            <w:right w:val="none" w:sz="0" w:space="0" w:color="auto"/>
          </w:divBdr>
        </w:div>
        <w:div w:id="1152678500">
          <w:marLeft w:val="0"/>
          <w:marRight w:val="0"/>
          <w:marTop w:val="0"/>
          <w:marBottom w:val="0"/>
          <w:divBdr>
            <w:top w:val="none" w:sz="0" w:space="0" w:color="auto"/>
            <w:left w:val="none" w:sz="0" w:space="0" w:color="auto"/>
            <w:bottom w:val="none" w:sz="0" w:space="0" w:color="auto"/>
            <w:right w:val="none" w:sz="0" w:space="0" w:color="auto"/>
          </w:divBdr>
        </w:div>
        <w:div w:id="1989243087">
          <w:marLeft w:val="0"/>
          <w:marRight w:val="0"/>
          <w:marTop w:val="0"/>
          <w:marBottom w:val="0"/>
          <w:divBdr>
            <w:top w:val="none" w:sz="0" w:space="0" w:color="auto"/>
            <w:left w:val="none" w:sz="0" w:space="0" w:color="auto"/>
            <w:bottom w:val="none" w:sz="0" w:space="0" w:color="auto"/>
            <w:right w:val="none" w:sz="0" w:space="0" w:color="auto"/>
          </w:divBdr>
        </w:div>
        <w:div w:id="1285113529">
          <w:marLeft w:val="0"/>
          <w:marRight w:val="0"/>
          <w:marTop w:val="0"/>
          <w:marBottom w:val="0"/>
          <w:divBdr>
            <w:top w:val="none" w:sz="0" w:space="0" w:color="auto"/>
            <w:left w:val="none" w:sz="0" w:space="0" w:color="auto"/>
            <w:bottom w:val="none" w:sz="0" w:space="0" w:color="auto"/>
            <w:right w:val="none" w:sz="0" w:space="0" w:color="auto"/>
          </w:divBdr>
        </w:div>
      </w:divsChild>
    </w:div>
    <w:div w:id="1049456878">
      <w:bodyDiv w:val="1"/>
      <w:marLeft w:val="0"/>
      <w:marRight w:val="0"/>
      <w:marTop w:val="0"/>
      <w:marBottom w:val="0"/>
      <w:divBdr>
        <w:top w:val="none" w:sz="0" w:space="0" w:color="auto"/>
        <w:left w:val="none" w:sz="0" w:space="0" w:color="auto"/>
        <w:bottom w:val="none" w:sz="0" w:space="0" w:color="auto"/>
        <w:right w:val="none" w:sz="0" w:space="0" w:color="auto"/>
      </w:divBdr>
    </w:div>
    <w:div w:id="1054281514">
      <w:bodyDiv w:val="1"/>
      <w:marLeft w:val="0"/>
      <w:marRight w:val="0"/>
      <w:marTop w:val="0"/>
      <w:marBottom w:val="0"/>
      <w:divBdr>
        <w:top w:val="none" w:sz="0" w:space="0" w:color="auto"/>
        <w:left w:val="none" w:sz="0" w:space="0" w:color="auto"/>
        <w:bottom w:val="none" w:sz="0" w:space="0" w:color="auto"/>
        <w:right w:val="none" w:sz="0" w:space="0" w:color="auto"/>
      </w:divBdr>
    </w:div>
    <w:div w:id="1059674575">
      <w:bodyDiv w:val="1"/>
      <w:marLeft w:val="0"/>
      <w:marRight w:val="0"/>
      <w:marTop w:val="0"/>
      <w:marBottom w:val="0"/>
      <w:divBdr>
        <w:top w:val="none" w:sz="0" w:space="0" w:color="auto"/>
        <w:left w:val="none" w:sz="0" w:space="0" w:color="auto"/>
        <w:bottom w:val="none" w:sz="0" w:space="0" w:color="auto"/>
        <w:right w:val="none" w:sz="0" w:space="0" w:color="auto"/>
      </w:divBdr>
    </w:div>
    <w:div w:id="1061975682">
      <w:bodyDiv w:val="1"/>
      <w:marLeft w:val="0"/>
      <w:marRight w:val="0"/>
      <w:marTop w:val="0"/>
      <w:marBottom w:val="0"/>
      <w:divBdr>
        <w:top w:val="none" w:sz="0" w:space="0" w:color="auto"/>
        <w:left w:val="none" w:sz="0" w:space="0" w:color="auto"/>
        <w:bottom w:val="none" w:sz="0" w:space="0" w:color="auto"/>
        <w:right w:val="none" w:sz="0" w:space="0" w:color="auto"/>
      </w:divBdr>
      <w:divsChild>
        <w:div w:id="697044994">
          <w:marLeft w:val="0"/>
          <w:marRight w:val="0"/>
          <w:marTop w:val="0"/>
          <w:marBottom w:val="0"/>
          <w:divBdr>
            <w:top w:val="none" w:sz="0" w:space="0" w:color="auto"/>
            <w:left w:val="none" w:sz="0" w:space="0" w:color="auto"/>
            <w:bottom w:val="none" w:sz="0" w:space="0" w:color="auto"/>
            <w:right w:val="none" w:sz="0" w:space="0" w:color="auto"/>
          </w:divBdr>
        </w:div>
        <w:div w:id="656611421">
          <w:marLeft w:val="0"/>
          <w:marRight w:val="0"/>
          <w:marTop w:val="0"/>
          <w:marBottom w:val="0"/>
          <w:divBdr>
            <w:top w:val="none" w:sz="0" w:space="0" w:color="auto"/>
            <w:left w:val="none" w:sz="0" w:space="0" w:color="auto"/>
            <w:bottom w:val="none" w:sz="0" w:space="0" w:color="auto"/>
            <w:right w:val="none" w:sz="0" w:space="0" w:color="auto"/>
          </w:divBdr>
        </w:div>
        <w:div w:id="700588734">
          <w:marLeft w:val="0"/>
          <w:marRight w:val="0"/>
          <w:marTop w:val="0"/>
          <w:marBottom w:val="0"/>
          <w:divBdr>
            <w:top w:val="none" w:sz="0" w:space="0" w:color="auto"/>
            <w:left w:val="none" w:sz="0" w:space="0" w:color="auto"/>
            <w:bottom w:val="none" w:sz="0" w:space="0" w:color="auto"/>
            <w:right w:val="none" w:sz="0" w:space="0" w:color="auto"/>
          </w:divBdr>
        </w:div>
        <w:div w:id="1459488720">
          <w:marLeft w:val="0"/>
          <w:marRight w:val="0"/>
          <w:marTop w:val="0"/>
          <w:marBottom w:val="0"/>
          <w:divBdr>
            <w:top w:val="none" w:sz="0" w:space="0" w:color="auto"/>
            <w:left w:val="none" w:sz="0" w:space="0" w:color="auto"/>
            <w:bottom w:val="none" w:sz="0" w:space="0" w:color="auto"/>
            <w:right w:val="none" w:sz="0" w:space="0" w:color="auto"/>
          </w:divBdr>
        </w:div>
      </w:divsChild>
    </w:div>
    <w:div w:id="1070275432">
      <w:bodyDiv w:val="1"/>
      <w:marLeft w:val="0"/>
      <w:marRight w:val="0"/>
      <w:marTop w:val="0"/>
      <w:marBottom w:val="0"/>
      <w:divBdr>
        <w:top w:val="none" w:sz="0" w:space="0" w:color="auto"/>
        <w:left w:val="none" w:sz="0" w:space="0" w:color="auto"/>
        <w:bottom w:val="none" w:sz="0" w:space="0" w:color="auto"/>
        <w:right w:val="none" w:sz="0" w:space="0" w:color="auto"/>
      </w:divBdr>
    </w:div>
    <w:div w:id="1088572656">
      <w:bodyDiv w:val="1"/>
      <w:marLeft w:val="0"/>
      <w:marRight w:val="0"/>
      <w:marTop w:val="0"/>
      <w:marBottom w:val="0"/>
      <w:divBdr>
        <w:top w:val="none" w:sz="0" w:space="0" w:color="auto"/>
        <w:left w:val="none" w:sz="0" w:space="0" w:color="auto"/>
        <w:bottom w:val="none" w:sz="0" w:space="0" w:color="auto"/>
        <w:right w:val="none" w:sz="0" w:space="0" w:color="auto"/>
      </w:divBdr>
    </w:div>
    <w:div w:id="1157915687">
      <w:bodyDiv w:val="1"/>
      <w:marLeft w:val="0"/>
      <w:marRight w:val="0"/>
      <w:marTop w:val="0"/>
      <w:marBottom w:val="0"/>
      <w:divBdr>
        <w:top w:val="none" w:sz="0" w:space="0" w:color="auto"/>
        <w:left w:val="none" w:sz="0" w:space="0" w:color="auto"/>
        <w:bottom w:val="none" w:sz="0" w:space="0" w:color="auto"/>
        <w:right w:val="none" w:sz="0" w:space="0" w:color="auto"/>
      </w:divBdr>
    </w:div>
    <w:div w:id="1168406391">
      <w:bodyDiv w:val="1"/>
      <w:marLeft w:val="0"/>
      <w:marRight w:val="0"/>
      <w:marTop w:val="0"/>
      <w:marBottom w:val="0"/>
      <w:divBdr>
        <w:top w:val="none" w:sz="0" w:space="0" w:color="auto"/>
        <w:left w:val="none" w:sz="0" w:space="0" w:color="auto"/>
        <w:bottom w:val="none" w:sz="0" w:space="0" w:color="auto"/>
        <w:right w:val="none" w:sz="0" w:space="0" w:color="auto"/>
      </w:divBdr>
    </w:div>
    <w:div w:id="1187059855">
      <w:bodyDiv w:val="1"/>
      <w:marLeft w:val="0"/>
      <w:marRight w:val="0"/>
      <w:marTop w:val="0"/>
      <w:marBottom w:val="0"/>
      <w:divBdr>
        <w:top w:val="none" w:sz="0" w:space="0" w:color="auto"/>
        <w:left w:val="none" w:sz="0" w:space="0" w:color="auto"/>
        <w:bottom w:val="none" w:sz="0" w:space="0" w:color="auto"/>
        <w:right w:val="none" w:sz="0" w:space="0" w:color="auto"/>
      </w:divBdr>
    </w:div>
    <w:div w:id="1202285256">
      <w:bodyDiv w:val="1"/>
      <w:marLeft w:val="0"/>
      <w:marRight w:val="0"/>
      <w:marTop w:val="0"/>
      <w:marBottom w:val="0"/>
      <w:divBdr>
        <w:top w:val="none" w:sz="0" w:space="0" w:color="auto"/>
        <w:left w:val="none" w:sz="0" w:space="0" w:color="auto"/>
        <w:bottom w:val="none" w:sz="0" w:space="0" w:color="auto"/>
        <w:right w:val="none" w:sz="0" w:space="0" w:color="auto"/>
      </w:divBdr>
    </w:div>
    <w:div w:id="1217542840">
      <w:bodyDiv w:val="1"/>
      <w:marLeft w:val="0"/>
      <w:marRight w:val="0"/>
      <w:marTop w:val="0"/>
      <w:marBottom w:val="0"/>
      <w:divBdr>
        <w:top w:val="none" w:sz="0" w:space="0" w:color="auto"/>
        <w:left w:val="none" w:sz="0" w:space="0" w:color="auto"/>
        <w:bottom w:val="none" w:sz="0" w:space="0" w:color="auto"/>
        <w:right w:val="none" w:sz="0" w:space="0" w:color="auto"/>
      </w:divBdr>
    </w:div>
    <w:div w:id="1245184859">
      <w:bodyDiv w:val="1"/>
      <w:marLeft w:val="0"/>
      <w:marRight w:val="0"/>
      <w:marTop w:val="0"/>
      <w:marBottom w:val="0"/>
      <w:divBdr>
        <w:top w:val="none" w:sz="0" w:space="0" w:color="auto"/>
        <w:left w:val="none" w:sz="0" w:space="0" w:color="auto"/>
        <w:bottom w:val="none" w:sz="0" w:space="0" w:color="auto"/>
        <w:right w:val="none" w:sz="0" w:space="0" w:color="auto"/>
      </w:divBdr>
    </w:div>
    <w:div w:id="1246038620">
      <w:bodyDiv w:val="1"/>
      <w:marLeft w:val="0"/>
      <w:marRight w:val="0"/>
      <w:marTop w:val="0"/>
      <w:marBottom w:val="0"/>
      <w:divBdr>
        <w:top w:val="none" w:sz="0" w:space="0" w:color="auto"/>
        <w:left w:val="none" w:sz="0" w:space="0" w:color="auto"/>
        <w:bottom w:val="none" w:sz="0" w:space="0" w:color="auto"/>
        <w:right w:val="none" w:sz="0" w:space="0" w:color="auto"/>
      </w:divBdr>
    </w:div>
    <w:div w:id="1258320693">
      <w:bodyDiv w:val="1"/>
      <w:marLeft w:val="0"/>
      <w:marRight w:val="0"/>
      <w:marTop w:val="0"/>
      <w:marBottom w:val="0"/>
      <w:divBdr>
        <w:top w:val="none" w:sz="0" w:space="0" w:color="auto"/>
        <w:left w:val="none" w:sz="0" w:space="0" w:color="auto"/>
        <w:bottom w:val="none" w:sz="0" w:space="0" w:color="auto"/>
        <w:right w:val="none" w:sz="0" w:space="0" w:color="auto"/>
      </w:divBdr>
    </w:div>
    <w:div w:id="1275820379">
      <w:bodyDiv w:val="1"/>
      <w:marLeft w:val="0"/>
      <w:marRight w:val="0"/>
      <w:marTop w:val="0"/>
      <w:marBottom w:val="0"/>
      <w:divBdr>
        <w:top w:val="none" w:sz="0" w:space="0" w:color="auto"/>
        <w:left w:val="none" w:sz="0" w:space="0" w:color="auto"/>
        <w:bottom w:val="none" w:sz="0" w:space="0" w:color="auto"/>
        <w:right w:val="none" w:sz="0" w:space="0" w:color="auto"/>
      </w:divBdr>
    </w:div>
    <w:div w:id="1283270674">
      <w:bodyDiv w:val="1"/>
      <w:marLeft w:val="0"/>
      <w:marRight w:val="0"/>
      <w:marTop w:val="0"/>
      <w:marBottom w:val="0"/>
      <w:divBdr>
        <w:top w:val="none" w:sz="0" w:space="0" w:color="auto"/>
        <w:left w:val="none" w:sz="0" w:space="0" w:color="auto"/>
        <w:bottom w:val="none" w:sz="0" w:space="0" w:color="auto"/>
        <w:right w:val="none" w:sz="0" w:space="0" w:color="auto"/>
      </w:divBdr>
      <w:divsChild>
        <w:div w:id="708459857">
          <w:marLeft w:val="0"/>
          <w:marRight w:val="0"/>
          <w:marTop w:val="0"/>
          <w:marBottom w:val="0"/>
          <w:divBdr>
            <w:top w:val="none" w:sz="0" w:space="0" w:color="auto"/>
            <w:left w:val="none" w:sz="0" w:space="0" w:color="auto"/>
            <w:bottom w:val="none" w:sz="0" w:space="0" w:color="auto"/>
            <w:right w:val="none" w:sz="0" w:space="0" w:color="auto"/>
          </w:divBdr>
        </w:div>
        <w:div w:id="1418405857">
          <w:marLeft w:val="0"/>
          <w:marRight w:val="0"/>
          <w:marTop w:val="0"/>
          <w:marBottom w:val="0"/>
          <w:divBdr>
            <w:top w:val="none" w:sz="0" w:space="0" w:color="auto"/>
            <w:left w:val="none" w:sz="0" w:space="0" w:color="auto"/>
            <w:bottom w:val="none" w:sz="0" w:space="0" w:color="auto"/>
            <w:right w:val="none" w:sz="0" w:space="0" w:color="auto"/>
          </w:divBdr>
        </w:div>
        <w:div w:id="1890067697">
          <w:marLeft w:val="0"/>
          <w:marRight w:val="0"/>
          <w:marTop w:val="0"/>
          <w:marBottom w:val="0"/>
          <w:divBdr>
            <w:top w:val="none" w:sz="0" w:space="0" w:color="auto"/>
            <w:left w:val="none" w:sz="0" w:space="0" w:color="auto"/>
            <w:bottom w:val="none" w:sz="0" w:space="0" w:color="auto"/>
            <w:right w:val="none" w:sz="0" w:space="0" w:color="auto"/>
          </w:divBdr>
        </w:div>
        <w:div w:id="1054039431">
          <w:marLeft w:val="0"/>
          <w:marRight w:val="0"/>
          <w:marTop w:val="0"/>
          <w:marBottom w:val="0"/>
          <w:divBdr>
            <w:top w:val="none" w:sz="0" w:space="0" w:color="auto"/>
            <w:left w:val="none" w:sz="0" w:space="0" w:color="auto"/>
            <w:bottom w:val="none" w:sz="0" w:space="0" w:color="auto"/>
            <w:right w:val="none" w:sz="0" w:space="0" w:color="auto"/>
          </w:divBdr>
        </w:div>
        <w:div w:id="429352068">
          <w:marLeft w:val="0"/>
          <w:marRight w:val="0"/>
          <w:marTop w:val="0"/>
          <w:marBottom w:val="0"/>
          <w:divBdr>
            <w:top w:val="none" w:sz="0" w:space="0" w:color="auto"/>
            <w:left w:val="none" w:sz="0" w:space="0" w:color="auto"/>
            <w:bottom w:val="none" w:sz="0" w:space="0" w:color="auto"/>
            <w:right w:val="none" w:sz="0" w:space="0" w:color="auto"/>
          </w:divBdr>
        </w:div>
        <w:div w:id="1185361388">
          <w:marLeft w:val="0"/>
          <w:marRight w:val="0"/>
          <w:marTop w:val="0"/>
          <w:marBottom w:val="0"/>
          <w:divBdr>
            <w:top w:val="none" w:sz="0" w:space="0" w:color="auto"/>
            <w:left w:val="none" w:sz="0" w:space="0" w:color="auto"/>
            <w:bottom w:val="none" w:sz="0" w:space="0" w:color="auto"/>
            <w:right w:val="none" w:sz="0" w:space="0" w:color="auto"/>
          </w:divBdr>
        </w:div>
        <w:div w:id="996768238">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665283062">
          <w:marLeft w:val="0"/>
          <w:marRight w:val="0"/>
          <w:marTop w:val="0"/>
          <w:marBottom w:val="0"/>
          <w:divBdr>
            <w:top w:val="none" w:sz="0" w:space="0" w:color="auto"/>
            <w:left w:val="none" w:sz="0" w:space="0" w:color="auto"/>
            <w:bottom w:val="none" w:sz="0" w:space="0" w:color="auto"/>
            <w:right w:val="none" w:sz="0" w:space="0" w:color="auto"/>
          </w:divBdr>
        </w:div>
        <w:div w:id="814957551">
          <w:marLeft w:val="0"/>
          <w:marRight w:val="0"/>
          <w:marTop w:val="0"/>
          <w:marBottom w:val="0"/>
          <w:divBdr>
            <w:top w:val="none" w:sz="0" w:space="0" w:color="auto"/>
            <w:left w:val="none" w:sz="0" w:space="0" w:color="auto"/>
            <w:bottom w:val="none" w:sz="0" w:space="0" w:color="auto"/>
            <w:right w:val="none" w:sz="0" w:space="0" w:color="auto"/>
          </w:divBdr>
        </w:div>
        <w:div w:id="868184279">
          <w:marLeft w:val="0"/>
          <w:marRight w:val="0"/>
          <w:marTop w:val="0"/>
          <w:marBottom w:val="0"/>
          <w:divBdr>
            <w:top w:val="none" w:sz="0" w:space="0" w:color="auto"/>
            <w:left w:val="none" w:sz="0" w:space="0" w:color="auto"/>
            <w:bottom w:val="none" w:sz="0" w:space="0" w:color="auto"/>
            <w:right w:val="none" w:sz="0" w:space="0" w:color="auto"/>
          </w:divBdr>
        </w:div>
        <w:div w:id="381175041">
          <w:marLeft w:val="0"/>
          <w:marRight w:val="0"/>
          <w:marTop w:val="0"/>
          <w:marBottom w:val="0"/>
          <w:divBdr>
            <w:top w:val="none" w:sz="0" w:space="0" w:color="auto"/>
            <w:left w:val="none" w:sz="0" w:space="0" w:color="auto"/>
            <w:bottom w:val="none" w:sz="0" w:space="0" w:color="auto"/>
            <w:right w:val="none" w:sz="0" w:space="0" w:color="auto"/>
          </w:divBdr>
        </w:div>
        <w:div w:id="1188907824">
          <w:marLeft w:val="0"/>
          <w:marRight w:val="0"/>
          <w:marTop w:val="0"/>
          <w:marBottom w:val="0"/>
          <w:divBdr>
            <w:top w:val="none" w:sz="0" w:space="0" w:color="auto"/>
            <w:left w:val="none" w:sz="0" w:space="0" w:color="auto"/>
            <w:bottom w:val="none" w:sz="0" w:space="0" w:color="auto"/>
            <w:right w:val="none" w:sz="0" w:space="0" w:color="auto"/>
          </w:divBdr>
        </w:div>
        <w:div w:id="123893437">
          <w:marLeft w:val="0"/>
          <w:marRight w:val="0"/>
          <w:marTop w:val="0"/>
          <w:marBottom w:val="0"/>
          <w:divBdr>
            <w:top w:val="none" w:sz="0" w:space="0" w:color="auto"/>
            <w:left w:val="none" w:sz="0" w:space="0" w:color="auto"/>
            <w:bottom w:val="none" w:sz="0" w:space="0" w:color="auto"/>
            <w:right w:val="none" w:sz="0" w:space="0" w:color="auto"/>
          </w:divBdr>
        </w:div>
      </w:divsChild>
    </w:div>
    <w:div w:id="1331257419">
      <w:bodyDiv w:val="1"/>
      <w:marLeft w:val="0"/>
      <w:marRight w:val="0"/>
      <w:marTop w:val="0"/>
      <w:marBottom w:val="0"/>
      <w:divBdr>
        <w:top w:val="none" w:sz="0" w:space="0" w:color="auto"/>
        <w:left w:val="none" w:sz="0" w:space="0" w:color="auto"/>
        <w:bottom w:val="none" w:sz="0" w:space="0" w:color="auto"/>
        <w:right w:val="none" w:sz="0" w:space="0" w:color="auto"/>
      </w:divBdr>
    </w:div>
    <w:div w:id="1337145792">
      <w:bodyDiv w:val="1"/>
      <w:marLeft w:val="0"/>
      <w:marRight w:val="0"/>
      <w:marTop w:val="0"/>
      <w:marBottom w:val="0"/>
      <w:divBdr>
        <w:top w:val="none" w:sz="0" w:space="0" w:color="auto"/>
        <w:left w:val="none" w:sz="0" w:space="0" w:color="auto"/>
        <w:bottom w:val="none" w:sz="0" w:space="0" w:color="auto"/>
        <w:right w:val="none" w:sz="0" w:space="0" w:color="auto"/>
      </w:divBdr>
      <w:divsChild>
        <w:div w:id="129460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26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964629">
      <w:bodyDiv w:val="1"/>
      <w:marLeft w:val="0"/>
      <w:marRight w:val="0"/>
      <w:marTop w:val="0"/>
      <w:marBottom w:val="0"/>
      <w:divBdr>
        <w:top w:val="none" w:sz="0" w:space="0" w:color="auto"/>
        <w:left w:val="none" w:sz="0" w:space="0" w:color="auto"/>
        <w:bottom w:val="none" w:sz="0" w:space="0" w:color="auto"/>
        <w:right w:val="none" w:sz="0" w:space="0" w:color="auto"/>
      </w:divBdr>
    </w:div>
    <w:div w:id="1345278512">
      <w:bodyDiv w:val="1"/>
      <w:marLeft w:val="0"/>
      <w:marRight w:val="0"/>
      <w:marTop w:val="0"/>
      <w:marBottom w:val="0"/>
      <w:divBdr>
        <w:top w:val="none" w:sz="0" w:space="0" w:color="auto"/>
        <w:left w:val="none" w:sz="0" w:space="0" w:color="auto"/>
        <w:bottom w:val="none" w:sz="0" w:space="0" w:color="auto"/>
        <w:right w:val="none" w:sz="0" w:space="0" w:color="auto"/>
      </w:divBdr>
    </w:div>
    <w:div w:id="1354916292">
      <w:bodyDiv w:val="1"/>
      <w:marLeft w:val="0"/>
      <w:marRight w:val="0"/>
      <w:marTop w:val="0"/>
      <w:marBottom w:val="0"/>
      <w:divBdr>
        <w:top w:val="none" w:sz="0" w:space="0" w:color="auto"/>
        <w:left w:val="none" w:sz="0" w:space="0" w:color="auto"/>
        <w:bottom w:val="none" w:sz="0" w:space="0" w:color="auto"/>
        <w:right w:val="none" w:sz="0" w:space="0" w:color="auto"/>
      </w:divBdr>
    </w:div>
    <w:div w:id="1362705172">
      <w:bodyDiv w:val="1"/>
      <w:marLeft w:val="0"/>
      <w:marRight w:val="0"/>
      <w:marTop w:val="0"/>
      <w:marBottom w:val="0"/>
      <w:divBdr>
        <w:top w:val="none" w:sz="0" w:space="0" w:color="auto"/>
        <w:left w:val="none" w:sz="0" w:space="0" w:color="auto"/>
        <w:bottom w:val="none" w:sz="0" w:space="0" w:color="auto"/>
        <w:right w:val="none" w:sz="0" w:space="0" w:color="auto"/>
      </w:divBdr>
    </w:div>
    <w:div w:id="1362822444">
      <w:bodyDiv w:val="1"/>
      <w:marLeft w:val="0"/>
      <w:marRight w:val="0"/>
      <w:marTop w:val="0"/>
      <w:marBottom w:val="0"/>
      <w:divBdr>
        <w:top w:val="none" w:sz="0" w:space="0" w:color="auto"/>
        <w:left w:val="none" w:sz="0" w:space="0" w:color="auto"/>
        <w:bottom w:val="none" w:sz="0" w:space="0" w:color="auto"/>
        <w:right w:val="none" w:sz="0" w:space="0" w:color="auto"/>
      </w:divBdr>
    </w:div>
    <w:div w:id="1376395692">
      <w:bodyDiv w:val="1"/>
      <w:marLeft w:val="0"/>
      <w:marRight w:val="0"/>
      <w:marTop w:val="0"/>
      <w:marBottom w:val="0"/>
      <w:divBdr>
        <w:top w:val="none" w:sz="0" w:space="0" w:color="auto"/>
        <w:left w:val="none" w:sz="0" w:space="0" w:color="auto"/>
        <w:bottom w:val="none" w:sz="0" w:space="0" w:color="auto"/>
        <w:right w:val="none" w:sz="0" w:space="0" w:color="auto"/>
      </w:divBdr>
    </w:div>
    <w:div w:id="1379889998">
      <w:bodyDiv w:val="1"/>
      <w:marLeft w:val="0"/>
      <w:marRight w:val="0"/>
      <w:marTop w:val="0"/>
      <w:marBottom w:val="0"/>
      <w:divBdr>
        <w:top w:val="none" w:sz="0" w:space="0" w:color="auto"/>
        <w:left w:val="none" w:sz="0" w:space="0" w:color="auto"/>
        <w:bottom w:val="none" w:sz="0" w:space="0" w:color="auto"/>
        <w:right w:val="none" w:sz="0" w:space="0" w:color="auto"/>
      </w:divBdr>
    </w:div>
    <w:div w:id="1390304983">
      <w:bodyDiv w:val="1"/>
      <w:marLeft w:val="0"/>
      <w:marRight w:val="0"/>
      <w:marTop w:val="0"/>
      <w:marBottom w:val="0"/>
      <w:divBdr>
        <w:top w:val="none" w:sz="0" w:space="0" w:color="auto"/>
        <w:left w:val="none" w:sz="0" w:space="0" w:color="auto"/>
        <w:bottom w:val="none" w:sz="0" w:space="0" w:color="auto"/>
        <w:right w:val="none" w:sz="0" w:space="0" w:color="auto"/>
      </w:divBdr>
    </w:div>
    <w:div w:id="1416322798">
      <w:bodyDiv w:val="1"/>
      <w:marLeft w:val="0"/>
      <w:marRight w:val="0"/>
      <w:marTop w:val="0"/>
      <w:marBottom w:val="0"/>
      <w:divBdr>
        <w:top w:val="none" w:sz="0" w:space="0" w:color="auto"/>
        <w:left w:val="none" w:sz="0" w:space="0" w:color="auto"/>
        <w:bottom w:val="none" w:sz="0" w:space="0" w:color="auto"/>
        <w:right w:val="none" w:sz="0" w:space="0" w:color="auto"/>
      </w:divBdr>
      <w:divsChild>
        <w:div w:id="194539744">
          <w:marLeft w:val="0"/>
          <w:marRight w:val="0"/>
          <w:marTop w:val="0"/>
          <w:marBottom w:val="0"/>
          <w:divBdr>
            <w:top w:val="none" w:sz="0" w:space="0" w:color="auto"/>
            <w:left w:val="none" w:sz="0" w:space="0" w:color="auto"/>
            <w:bottom w:val="none" w:sz="0" w:space="0" w:color="auto"/>
            <w:right w:val="none" w:sz="0" w:space="0" w:color="auto"/>
          </w:divBdr>
        </w:div>
        <w:div w:id="1790784142">
          <w:marLeft w:val="0"/>
          <w:marRight w:val="0"/>
          <w:marTop w:val="0"/>
          <w:marBottom w:val="0"/>
          <w:divBdr>
            <w:top w:val="none" w:sz="0" w:space="0" w:color="auto"/>
            <w:left w:val="none" w:sz="0" w:space="0" w:color="auto"/>
            <w:bottom w:val="none" w:sz="0" w:space="0" w:color="auto"/>
            <w:right w:val="none" w:sz="0" w:space="0" w:color="auto"/>
          </w:divBdr>
        </w:div>
        <w:div w:id="89085036">
          <w:marLeft w:val="0"/>
          <w:marRight w:val="0"/>
          <w:marTop w:val="0"/>
          <w:marBottom w:val="0"/>
          <w:divBdr>
            <w:top w:val="none" w:sz="0" w:space="0" w:color="auto"/>
            <w:left w:val="none" w:sz="0" w:space="0" w:color="auto"/>
            <w:bottom w:val="none" w:sz="0" w:space="0" w:color="auto"/>
            <w:right w:val="none" w:sz="0" w:space="0" w:color="auto"/>
          </w:divBdr>
        </w:div>
      </w:divsChild>
    </w:div>
    <w:div w:id="1424063708">
      <w:bodyDiv w:val="1"/>
      <w:marLeft w:val="0"/>
      <w:marRight w:val="0"/>
      <w:marTop w:val="0"/>
      <w:marBottom w:val="0"/>
      <w:divBdr>
        <w:top w:val="none" w:sz="0" w:space="0" w:color="auto"/>
        <w:left w:val="none" w:sz="0" w:space="0" w:color="auto"/>
        <w:bottom w:val="none" w:sz="0" w:space="0" w:color="auto"/>
        <w:right w:val="none" w:sz="0" w:space="0" w:color="auto"/>
      </w:divBdr>
    </w:div>
    <w:div w:id="1443064976">
      <w:bodyDiv w:val="1"/>
      <w:marLeft w:val="0"/>
      <w:marRight w:val="0"/>
      <w:marTop w:val="0"/>
      <w:marBottom w:val="0"/>
      <w:divBdr>
        <w:top w:val="none" w:sz="0" w:space="0" w:color="auto"/>
        <w:left w:val="none" w:sz="0" w:space="0" w:color="auto"/>
        <w:bottom w:val="none" w:sz="0" w:space="0" w:color="auto"/>
        <w:right w:val="none" w:sz="0" w:space="0" w:color="auto"/>
      </w:divBdr>
    </w:div>
    <w:div w:id="1454863134">
      <w:bodyDiv w:val="1"/>
      <w:marLeft w:val="0"/>
      <w:marRight w:val="0"/>
      <w:marTop w:val="0"/>
      <w:marBottom w:val="0"/>
      <w:divBdr>
        <w:top w:val="none" w:sz="0" w:space="0" w:color="auto"/>
        <w:left w:val="none" w:sz="0" w:space="0" w:color="auto"/>
        <w:bottom w:val="none" w:sz="0" w:space="0" w:color="auto"/>
        <w:right w:val="none" w:sz="0" w:space="0" w:color="auto"/>
      </w:divBdr>
    </w:div>
    <w:div w:id="1455178314">
      <w:bodyDiv w:val="1"/>
      <w:marLeft w:val="0"/>
      <w:marRight w:val="0"/>
      <w:marTop w:val="0"/>
      <w:marBottom w:val="0"/>
      <w:divBdr>
        <w:top w:val="none" w:sz="0" w:space="0" w:color="auto"/>
        <w:left w:val="none" w:sz="0" w:space="0" w:color="auto"/>
        <w:bottom w:val="none" w:sz="0" w:space="0" w:color="auto"/>
        <w:right w:val="none" w:sz="0" w:space="0" w:color="auto"/>
      </w:divBdr>
    </w:div>
    <w:div w:id="1463188794">
      <w:bodyDiv w:val="1"/>
      <w:marLeft w:val="0"/>
      <w:marRight w:val="0"/>
      <w:marTop w:val="0"/>
      <w:marBottom w:val="0"/>
      <w:divBdr>
        <w:top w:val="none" w:sz="0" w:space="0" w:color="auto"/>
        <w:left w:val="none" w:sz="0" w:space="0" w:color="auto"/>
        <w:bottom w:val="none" w:sz="0" w:space="0" w:color="auto"/>
        <w:right w:val="none" w:sz="0" w:space="0" w:color="auto"/>
      </w:divBdr>
    </w:div>
    <w:div w:id="1472206544">
      <w:bodyDiv w:val="1"/>
      <w:marLeft w:val="0"/>
      <w:marRight w:val="0"/>
      <w:marTop w:val="0"/>
      <w:marBottom w:val="0"/>
      <w:divBdr>
        <w:top w:val="none" w:sz="0" w:space="0" w:color="auto"/>
        <w:left w:val="none" w:sz="0" w:space="0" w:color="auto"/>
        <w:bottom w:val="none" w:sz="0" w:space="0" w:color="auto"/>
        <w:right w:val="none" w:sz="0" w:space="0" w:color="auto"/>
      </w:divBdr>
    </w:div>
    <w:div w:id="1480459227">
      <w:bodyDiv w:val="1"/>
      <w:marLeft w:val="0"/>
      <w:marRight w:val="0"/>
      <w:marTop w:val="0"/>
      <w:marBottom w:val="0"/>
      <w:divBdr>
        <w:top w:val="none" w:sz="0" w:space="0" w:color="auto"/>
        <w:left w:val="none" w:sz="0" w:space="0" w:color="auto"/>
        <w:bottom w:val="none" w:sz="0" w:space="0" w:color="auto"/>
        <w:right w:val="none" w:sz="0" w:space="0" w:color="auto"/>
      </w:divBdr>
    </w:div>
    <w:div w:id="1493907899">
      <w:bodyDiv w:val="1"/>
      <w:marLeft w:val="0"/>
      <w:marRight w:val="0"/>
      <w:marTop w:val="0"/>
      <w:marBottom w:val="0"/>
      <w:divBdr>
        <w:top w:val="none" w:sz="0" w:space="0" w:color="auto"/>
        <w:left w:val="none" w:sz="0" w:space="0" w:color="auto"/>
        <w:bottom w:val="none" w:sz="0" w:space="0" w:color="auto"/>
        <w:right w:val="none" w:sz="0" w:space="0" w:color="auto"/>
      </w:divBdr>
    </w:div>
    <w:div w:id="1496266725">
      <w:bodyDiv w:val="1"/>
      <w:marLeft w:val="0"/>
      <w:marRight w:val="0"/>
      <w:marTop w:val="0"/>
      <w:marBottom w:val="0"/>
      <w:divBdr>
        <w:top w:val="none" w:sz="0" w:space="0" w:color="auto"/>
        <w:left w:val="none" w:sz="0" w:space="0" w:color="auto"/>
        <w:bottom w:val="none" w:sz="0" w:space="0" w:color="auto"/>
        <w:right w:val="none" w:sz="0" w:space="0" w:color="auto"/>
      </w:divBdr>
    </w:div>
    <w:div w:id="1507088735">
      <w:bodyDiv w:val="1"/>
      <w:marLeft w:val="0"/>
      <w:marRight w:val="0"/>
      <w:marTop w:val="0"/>
      <w:marBottom w:val="0"/>
      <w:divBdr>
        <w:top w:val="none" w:sz="0" w:space="0" w:color="auto"/>
        <w:left w:val="none" w:sz="0" w:space="0" w:color="auto"/>
        <w:bottom w:val="none" w:sz="0" w:space="0" w:color="auto"/>
        <w:right w:val="none" w:sz="0" w:space="0" w:color="auto"/>
      </w:divBdr>
    </w:div>
    <w:div w:id="1508057377">
      <w:bodyDiv w:val="1"/>
      <w:marLeft w:val="0"/>
      <w:marRight w:val="0"/>
      <w:marTop w:val="0"/>
      <w:marBottom w:val="0"/>
      <w:divBdr>
        <w:top w:val="none" w:sz="0" w:space="0" w:color="auto"/>
        <w:left w:val="none" w:sz="0" w:space="0" w:color="auto"/>
        <w:bottom w:val="none" w:sz="0" w:space="0" w:color="auto"/>
        <w:right w:val="none" w:sz="0" w:space="0" w:color="auto"/>
      </w:divBdr>
    </w:div>
    <w:div w:id="1526938600">
      <w:bodyDiv w:val="1"/>
      <w:marLeft w:val="0"/>
      <w:marRight w:val="0"/>
      <w:marTop w:val="0"/>
      <w:marBottom w:val="0"/>
      <w:divBdr>
        <w:top w:val="none" w:sz="0" w:space="0" w:color="auto"/>
        <w:left w:val="none" w:sz="0" w:space="0" w:color="auto"/>
        <w:bottom w:val="none" w:sz="0" w:space="0" w:color="auto"/>
        <w:right w:val="none" w:sz="0" w:space="0" w:color="auto"/>
      </w:divBdr>
    </w:div>
    <w:div w:id="1538348056">
      <w:bodyDiv w:val="1"/>
      <w:marLeft w:val="0"/>
      <w:marRight w:val="0"/>
      <w:marTop w:val="0"/>
      <w:marBottom w:val="0"/>
      <w:divBdr>
        <w:top w:val="none" w:sz="0" w:space="0" w:color="auto"/>
        <w:left w:val="none" w:sz="0" w:space="0" w:color="auto"/>
        <w:bottom w:val="none" w:sz="0" w:space="0" w:color="auto"/>
        <w:right w:val="none" w:sz="0" w:space="0" w:color="auto"/>
      </w:divBdr>
    </w:div>
    <w:div w:id="1539734413">
      <w:bodyDiv w:val="1"/>
      <w:marLeft w:val="0"/>
      <w:marRight w:val="0"/>
      <w:marTop w:val="0"/>
      <w:marBottom w:val="0"/>
      <w:divBdr>
        <w:top w:val="none" w:sz="0" w:space="0" w:color="auto"/>
        <w:left w:val="none" w:sz="0" w:space="0" w:color="auto"/>
        <w:bottom w:val="none" w:sz="0" w:space="0" w:color="auto"/>
        <w:right w:val="none" w:sz="0" w:space="0" w:color="auto"/>
      </w:divBdr>
    </w:div>
    <w:div w:id="1550649723">
      <w:bodyDiv w:val="1"/>
      <w:marLeft w:val="0"/>
      <w:marRight w:val="0"/>
      <w:marTop w:val="0"/>
      <w:marBottom w:val="0"/>
      <w:divBdr>
        <w:top w:val="none" w:sz="0" w:space="0" w:color="auto"/>
        <w:left w:val="none" w:sz="0" w:space="0" w:color="auto"/>
        <w:bottom w:val="none" w:sz="0" w:space="0" w:color="auto"/>
        <w:right w:val="none" w:sz="0" w:space="0" w:color="auto"/>
      </w:divBdr>
    </w:div>
    <w:div w:id="1554077058">
      <w:bodyDiv w:val="1"/>
      <w:marLeft w:val="0"/>
      <w:marRight w:val="0"/>
      <w:marTop w:val="0"/>
      <w:marBottom w:val="0"/>
      <w:divBdr>
        <w:top w:val="none" w:sz="0" w:space="0" w:color="auto"/>
        <w:left w:val="none" w:sz="0" w:space="0" w:color="auto"/>
        <w:bottom w:val="none" w:sz="0" w:space="0" w:color="auto"/>
        <w:right w:val="none" w:sz="0" w:space="0" w:color="auto"/>
      </w:divBdr>
    </w:div>
    <w:div w:id="1555657887">
      <w:bodyDiv w:val="1"/>
      <w:marLeft w:val="0"/>
      <w:marRight w:val="0"/>
      <w:marTop w:val="0"/>
      <w:marBottom w:val="0"/>
      <w:divBdr>
        <w:top w:val="none" w:sz="0" w:space="0" w:color="auto"/>
        <w:left w:val="none" w:sz="0" w:space="0" w:color="auto"/>
        <w:bottom w:val="none" w:sz="0" w:space="0" w:color="auto"/>
        <w:right w:val="none" w:sz="0" w:space="0" w:color="auto"/>
      </w:divBdr>
    </w:div>
    <w:div w:id="1579515362">
      <w:bodyDiv w:val="1"/>
      <w:marLeft w:val="0"/>
      <w:marRight w:val="0"/>
      <w:marTop w:val="0"/>
      <w:marBottom w:val="0"/>
      <w:divBdr>
        <w:top w:val="none" w:sz="0" w:space="0" w:color="auto"/>
        <w:left w:val="none" w:sz="0" w:space="0" w:color="auto"/>
        <w:bottom w:val="none" w:sz="0" w:space="0" w:color="auto"/>
        <w:right w:val="none" w:sz="0" w:space="0" w:color="auto"/>
      </w:divBdr>
    </w:div>
    <w:div w:id="1597516410">
      <w:bodyDiv w:val="1"/>
      <w:marLeft w:val="0"/>
      <w:marRight w:val="0"/>
      <w:marTop w:val="0"/>
      <w:marBottom w:val="0"/>
      <w:divBdr>
        <w:top w:val="none" w:sz="0" w:space="0" w:color="auto"/>
        <w:left w:val="none" w:sz="0" w:space="0" w:color="auto"/>
        <w:bottom w:val="none" w:sz="0" w:space="0" w:color="auto"/>
        <w:right w:val="none" w:sz="0" w:space="0" w:color="auto"/>
      </w:divBdr>
    </w:div>
    <w:div w:id="1620410295">
      <w:bodyDiv w:val="1"/>
      <w:marLeft w:val="0"/>
      <w:marRight w:val="0"/>
      <w:marTop w:val="0"/>
      <w:marBottom w:val="0"/>
      <w:divBdr>
        <w:top w:val="none" w:sz="0" w:space="0" w:color="auto"/>
        <w:left w:val="none" w:sz="0" w:space="0" w:color="auto"/>
        <w:bottom w:val="none" w:sz="0" w:space="0" w:color="auto"/>
        <w:right w:val="none" w:sz="0" w:space="0" w:color="auto"/>
      </w:divBdr>
    </w:div>
    <w:div w:id="1642690748">
      <w:bodyDiv w:val="1"/>
      <w:marLeft w:val="0"/>
      <w:marRight w:val="0"/>
      <w:marTop w:val="0"/>
      <w:marBottom w:val="0"/>
      <w:divBdr>
        <w:top w:val="none" w:sz="0" w:space="0" w:color="auto"/>
        <w:left w:val="none" w:sz="0" w:space="0" w:color="auto"/>
        <w:bottom w:val="none" w:sz="0" w:space="0" w:color="auto"/>
        <w:right w:val="none" w:sz="0" w:space="0" w:color="auto"/>
      </w:divBdr>
    </w:div>
    <w:div w:id="1652296204">
      <w:bodyDiv w:val="1"/>
      <w:marLeft w:val="0"/>
      <w:marRight w:val="0"/>
      <w:marTop w:val="0"/>
      <w:marBottom w:val="0"/>
      <w:divBdr>
        <w:top w:val="none" w:sz="0" w:space="0" w:color="auto"/>
        <w:left w:val="none" w:sz="0" w:space="0" w:color="auto"/>
        <w:bottom w:val="none" w:sz="0" w:space="0" w:color="auto"/>
        <w:right w:val="none" w:sz="0" w:space="0" w:color="auto"/>
      </w:divBdr>
    </w:div>
    <w:div w:id="1664120488">
      <w:bodyDiv w:val="1"/>
      <w:marLeft w:val="0"/>
      <w:marRight w:val="0"/>
      <w:marTop w:val="0"/>
      <w:marBottom w:val="0"/>
      <w:divBdr>
        <w:top w:val="none" w:sz="0" w:space="0" w:color="auto"/>
        <w:left w:val="none" w:sz="0" w:space="0" w:color="auto"/>
        <w:bottom w:val="none" w:sz="0" w:space="0" w:color="auto"/>
        <w:right w:val="none" w:sz="0" w:space="0" w:color="auto"/>
      </w:divBdr>
      <w:divsChild>
        <w:div w:id="885751012">
          <w:marLeft w:val="0"/>
          <w:marRight w:val="0"/>
          <w:marTop w:val="0"/>
          <w:marBottom w:val="0"/>
          <w:divBdr>
            <w:top w:val="none" w:sz="0" w:space="0" w:color="auto"/>
            <w:left w:val="none" w:sz="0" w:space="0" w:color="auto"/>
            <w:bottom w:val="none" w:sz="0" w:space="0" w:color="auto"/>
            <w:right w:val="none" w:sz="0" w:space="0" w:color="auto"/>
          </w:divBdr>
          <w:divsChild>
            <w:div w:id="737635310">
              <w:marLeft w:val="0"/>
              <w:marRight w:val="0"/>
              <w:marTop w:val="0"/>
              <w:marBottom w:val="0"/>
              <w:divBdr>
                <w:top w:val="none" w:sz="0" w:space="0" w:color="auto"/>
                <w:left w:val="none" w:sz="0" w:space="0" w:color="auto"/>
                <w:bottom w:val="none" w:sz="0" w:space="0" w:color="auto"/>
                <w:right w:val="none" w:sz="0" w:space="0" w:color="auto"/>
              </w:divBdr>
            </w:div>
          </w:divsChild>
        </w:div>
        <w:div w:id="1270316132">
          <w:marLeft w:val="0"/>
          <w:marRight w:val="0"/>
          <w:marTop w:val="0"/>
          <w:marBottom w:val="0"/>
          <w:divBdr>
            <w:top w:val="none" w:sz="0" w:space="0" w:color="auto"/>
            <w:left w:val="none" w:sz="0" w:space="0" w:color="auto"/>
            <w:bottom w:val="none" w:sz="0" w:space="0" w:color="auto"/>
            <w:right w:val="none" w:sz="0" w:space="0" w:color="auto"/>
          </w:divBdr>
          <w:divsChild>
            <w:div w:id="1606956231">
              <w:marLeft w:val="0"/>
              <w:marRight w:val="0"/>
              <w:marTop w:val="0"/>
              <w:marBottom w:val="0"/>
              <w:divBdr>
                <w:top w:val="none" w:sz="0" w:space="0" w:color="auto"/>
                <w:left w:val="none" w:sz="0" w:space="0" w:color="auto"/>
                <w:bottom w:val="none" w:sz="0" w:space="0" w:color="auto"/>
                <w:right w:val="none" w:sz="0" w:space="0" w:color="auto"/>
              </w:divBdr>
            </w:div>
          </w:divsChild>
        </w:div>
        <w:div w:id="1358191635">
          <w:marLeft w:val="0"/>
          <w:marRight w:val="0"/>
          <w:marTop w:val="0"/>
          <w:marBottom w:val="0"/>
          <w:divBdr>
            <w:top w:val="none" w:sz="0" w:space="0" w:color="auto"/>
            <w:left w:val="none" w:sz="0" w:space="0" w:color="auto"/>
            <w:bottom w:val="none" w:sz="0" w:space="0" w:color="auto"/>
            <w:right w:val="none" w:sz="0" w:space="0" w:color="auto"/>
          </w:divBdr>
        </w:div>
        <w:div w:id="1508398651">
          <w:marLeft w:val="0"/>
          <w:marRight w:val="0"/>
          <w:marTop w:val="0"/>
          <w:marBottom w:val="0"/>
          <w:divBdr>
            <w:top w:val="none" w:sz="0" w:space="0" w:color="auto"/>
            <w:left w:val="none" w:sz="0" w:space="0" w:color="auto"/>
            <w:bottom w:val="none" w:sz="0" w:space="0" w:color="auto"/>
            <w:right w:val="none" w:sz="0" w:space="0" w:color="auto"/>
          </w:divBdr>
        </w:div>
      </w:divsChild>
    </w:div>
    <w:div w:id="1668939964">
      <w:bodyDiv w:val="1"/>
      <w:marLeft w:val="0"/>
      <w:marRight w:val="0"/>
      <w:marTop w:val="0"/>
      <w:marBottom w:val="0"/>
      <w:divBdr>
        <w:top w:val="none" w:sz="0" w:space="0" w:color="auto"/>
        <w:left w:val="none" w:sz="0" w:space="0" w:color="auto"/>
        <w:bottom w:val="none" w:sz="0" w:space="0" w:color="auto"/>
        <w:right w:val="none" w:sz="0" w:space="0" w:color="auto"/>
      </w:divBdr>
    </w:div>
    <w:div w:id="1669288356">
      <w:bodyDiv w:val="1"/>
      <w:marLeft w:val="0"/>
      <w:marRight w:val="0"/>
      <w:marTop w:val="0"/>
      <w:marBottom w:val="0"/>
      <w:divBdr>
        <w:top w:val="none" w:sz="0" w:space="0" w:color="auto"/>
        <w:left w:val="none" w:sz="0" w:space="0" w:color="auto"/>
        <w:bottom w:val="none" w:sz="0" w:space="0" w:color="auto"/>
        <w:right w:val="none" w:sz="0" w:space="0" w:color="auto"/>
      </w:divBdr>
    </w:div>
    <w:div w:id="1673331954">
      <w:bodyDiv w:val="1"/>
      <w:marLeft w:val="0"/>
      <w:marRight w:val="0"/>
      <w:marTop w:val="0"/>
      <w:marBottom w:val="0"/>
      <w:divBdr>
        <w:top w:val="none" w:sz="0" w:space="0" w:color="auto"/>
        <w:left w:val="none" w:sz="0" w:space="0" w:color="auto"/>
        <w:bottom w:val="none" w:sz="0" w:space="0" w:color="auto"/>
        <w:right w:val="none" w:sz="0" w:space="0" w:color="auto"/>
      </w:divBdr>
    </w:div>
    <w:div w:id="1702784038">
      <w:bodyDiv w:val="1"/>
      <w:marLeft w:val="0"/>
      <w:marRight w:val="0"/>
      <w:marTop w:val="0"/>
      <w:marBottom w:val="0"/>
      <w:divBdr>
        <w:top w:val="none" w:sz="0" w:space="0" w:color="auto"/>
        <w:left w:val="none" w:sz="0" w:space="0" w:color="auto"/>
        <w:bottom w:val="none" w:sz="0" w:space="0" w:color="auto"/>
        <w:right w:val="none" w:sz="0" w:space="0" w:color="auto"/>
      </w:divBdr>
    </w:div>
    <w:div w:id="1705592575">
      <w:bodyDiv w:val="1"/>
      <w:marLeft w:val="0"/>
      <w:marRight w:val="0"/>
      <w:marTop w:val="0"/>
      <w:marBottom w:val="0"/>
      <w:divBdr>
        <w:top w:val="none" w:sz="0" w:space="0" w:color="auto"/>
        <w:left w:val="none" w:sz="0" w:space="0" w:color="auto"/>
        <w:bottom w:val="none" w:sz="0" w:space="0" w:color="auto"/>
        <w:right w:val="none" w:sz="0" w:space="0" w:color="auto"/>
      </w:divBdr>
    </w:div>
    <w:div w:id="170695192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744334406">
      <w:bodyDiv w:val="1"/>
      <w:marLeft w:val="0"/>
      <w:marRight w:val="0"/>
      <w:marTop w:val="0"/>
      <w:marBottom w:val="0"/>
      <w:divBdr>
        <w:top w:val="none" w:sz="0" w:space="0" w:color="auto"/>
        <w:left w:val="none" w:sz="0" w:space="0" w:color="auto"/>
        <w:bottom w:val="none" w:sz="0" w:space="0" w:color="auto"/>
        <w:right w:val="none" w:sz="0" w:space="0" w:color="auto"/>
      </w:divBdr>
    </w:div>
    <w:div w:id="1754470156">
      <w:bodyDiv w:val="1"/>
      <w:marLeft w:val="0"/>
      <w:marRight w:val="0"/>
      <w:marTop w:val="0"/>
      <w:marBottom w:val="0"/>
      <w:divBdr>
        <w:top w:val="none" w:sz="0" w:space="0" w:color="auto"/>
        <w:left w:val="none" w:sz="0" w:space="0" w:color="auto"/>
        <w:bottom w:val="none" w:sz="0" w:space="0" w:color="auto"/>
        <w:right w:val="none" w:sz="0" w:space="0" w:color="auto"/>
      </w:divBdr>
    </w:div>
    <w:div w:id="1772775895">
      <w:bodyDiv w:val="1"/>
      <w:marLeft w:val="0"/>
      <w:marRight w:val="0"/>
      <w:marTop w:val="0"/>
      <w:marBottom w:val="0"/>
      <w:divBdr>
        <w:top w:val="none" w:sz="0" w:space="0" w:color="auto"/>
        <w:left w:val="none" w:sz="0" w:space="0" w:color="auto"/>
        <w:bottom w:val="none" w:sz="0" w:space="0" w:color="auto"/>
        <w:right w:val="none" w:sz="0" w:space="0" w:color="auto"/>
      </w:divBdr>
    </w:div>
    <w:div w:id="1802065800">
      <w:bodyDiv w:val="1"/>
      <w:marLeft w:val="0"/>
      <w:marRight w:val="0"/>
      <w:marTop w:val="0"/>
      <w:marBottom w:val="0"/>
      <w:divBdr>
        <w:top w:val="none" w:sz="0" w:space="0" w:color="auto"/>
        <w:left w:val="none" w:sz="0" w:space="0" w:color="auto"/>
        <w:bottom w:val="none" w:sz="0" w:space="0" w:color="auto"/>
        <w:right w:val="none" w:sz="0" w:space="0" w:color="auto"/>
      </w:divBdr>
    </w:div>
    <w:div w:id="1820270405">
      <w:bodyDiv w:val="1"/>
      <w:marLeft w:val="0"/>
      <w:marRight w:val="0"/>
      <w:marTop w:val="0"/>
      <w:marBottom w:val="0"/>
      <w:divBdr>
        <w:top w:val="none" w:sz="0" w:space="0" w:color="auto"/>
        <w:left w:val="none" w:sz="0" w:space="0" w:color="auto"/>
        <w:bottom w:val="none" w:sz="0" w:space="0" w:color="auto"/>
        <w:right w:val="none" w:sz="0" w:space="0" w:color="auto"/>
      </w:divBdr>
    </w:div>
    <w:div w:id="1829007289">
      <w:bodyDiv w:val="1"/>
      <w:marLeft w:val="0"/>
      <w:marRight w:val="0"/>
      <w:marTop w:val="0"/>
      <w:marBottom w:val="0"/>
      <w:divBdr>
        <w:top w:val="none" w:sz="0" w:space="0" w:color="auto"/>
        <w:left w:val="none" w:sz="0" w:space="0" w:color="auto"/>
        <w:bottom w:val="none" w:sz="0" w:space="0" w:color="auto"/>
        <w:right w:val="none" w:sz="0" w:space="0" w:color="auto"/>
      </w:divBdr>
    </w:div>
    <w:div w:id="1839036914">
      <w:bodyDiv w:val="1"/>
      <w:marLeft w:val="0"/>
      <w:marRight w:val="0"/>
      <w:marTop w:val="0"/>
      <w:marBottom w:val="0"/>
      <w:divBdr>
        <w:top w:val="none" w:sz="0" w:space="0" w:color="auto"/>
        <w:left w:val="none" w:sz="0" w:space="0" w:color="auto"/>
        <w:bottom w:val="none" w:sz="0" w:space="0" w:color="auto"/>
        <w:right w:val="none" w:sz="0" w:space="0" w:color="auto"/>
      </w:divBdr>
    </w:div>
    <w:div w:id="1842549280">
      <w:bodyDiv w:val="1"/>
      <w:marLeft w:val="0"/>
      <w:marRight w:val="0"/>
      <w:marTop w:val="0"/>
      <w:marBottom w:val="0"/>
      <w:divBdr>
        <w:top w:val="none" w:sz="0" w:space="0" w:color="auto"/>
        <w:left w:val="none" w:sz="0" w:space="0" w:color="auto"/>
        <w:bottom w:val="none" w:sz="0" w:space="0" w:color="auto"/>
        <w:right w:val="none" w:sz="0" w:space="0" w:color="auto"/>
      </w:divBdr>
    </w:div>
    <w:div w:id="1859931863">
      <w:bodyDiv w:val="1"/>
      <w:marLeft w:val="0"/>
      <w:marRight w:val="0"/>
      <w:marTop w:val="0"/>
      <w:marBottom w:val="0"/>
      <w:divBdr>
        <w:top w:val="none" w:sz="0" w:space="0" w:color="auto"/>
        <w:left w:val="none" w:sz="0" w:space="0" w:color="auto"/>
        <w:bottom w:val="none" w:sz="0" w:space="0" w:color="auto"/>
        <w:right w:val="none" w:sz="0" w:space="0" w:color="auto"/>
      </w:divBdr>
    </w:div>
    <w:div w:id="1863859608">
      <w:bodyDiv w:val="1"/>
      <w:marLeft w:val="0"/>
      <w:marRight w:val="0"/>
      <w:marTop w:val="0"/>
      <w:marBottom w:val="0"/>
      <w:divBdr>
        <w:top w:val="none" w:sz="0" w:space="0" w:color="auto"/>
        <w:left w:val="none" w:sz="0" w:space="0" w:color="auto"/>
        <w:bottom w:val="none" w:sz="0" w:space="0" w:color="auto"/>
        <w:right w:val="none" w:sz="0" w:space="0" w:color="auto"/>
      </w:divBdr>
    </w:div>
    <w:div w:id="1878079825">
      <w:bodyDiv w:val="1"/>
      <w:marLeft w:val="0"/>
      <w:marRight w:val="0"/>
      <w:marTop w:val="0"/>
      <w:marBottom w:val="0"/>
      <w:divBdr>
        <w:top w:val="none" w:sz="0" w:space="0" w:color="auto"/>
        <w:left w:val="none" w:sz="0" w:space="0" w:color="auto"/>
        <w:bottom w:val="none" w:sz="0" w:space="0" w:color="auto"/>
        <w:right w:val="none" w:sz="0" w:space="0" w:color="auto"/>
      </w:divBdr>
    </w:div>
    <w:div w:id="1879391783">
      <w:bodyDiv w:val="1"/>
      <w:marLeft w:val="0"/>
      <w:marRight w:val="0"/>
      <w:marTop w:val="0"/>
      <w:marBottom w:val="0"/>
      <w:divBdr>
        <w:top w:val="none" w:sz="0" w:space="0" w:color="auto"/>
        <w:left w:val="none" w:sz="0" w:space="0" w:color="auto"/>
        <w:bottom w:val="none" w:sz="0" w:space="0" w:color="auto"/>
        <w:right w:val="none" w:sz="0" w:space="0" w:color="auto"/>
      </w:divBdr>
    </w:div>
    <w:div w:id="1912079397">
      <w:bodyDiv w:val="1"/>
      <w:marLeft w:val="0"/>
      <w:marRight w:val="0"/>
      <w:marTop w:val="0"/>
      <w:marBottom w:val="0"/>
      <w:divBdr>
        <w:top w:val="none" w:sz="0" w:space="0" w:color="auto"/>
        <w:left w:val="none" w:sz="0" w:space="0" w:color="auto"/>
        <w:bottom w:val="none" w:sz="0" w:space="0" w:color="auto"/>
        <w:right w:val="none" w:sz="0" w:space="0" w:color="auto"/>
      </w:divBdr>
      <w:divsChild>
        <w:div w:id="418139741">
          <w:marLeft w:val="0"/>
          <w:marRight w:val="0"/>
          <w:marTop w:val="0"/>
          <w:marBottom w:val="0"/>
          <w:divBdr>
            <w:top w:val="none" w:sz="0" w:space="0" w:color="auto"/>
            <w:left w:val="none" w:sz="0" w:space="0" w:color="auto"/>
            <w:bottom w:val="none" w:sz="0" w:space="0" w:color="auto"/>
            <w:right w:val="none" w:sz="0" w:space="0" w:color="auto"/>
          </w:divBdr>
        </w:div>
        <w:div w:id="993143467">
          <w:marLeft w:val="0"/>
          <w:marRight w:val="0"/>
          <w:marTop w:val="0"/>
          <w:marBottom w:val="0"/>
          <w:divBdr>
            <w:top w:val="none" w:sz="0" w:space="0" w:color="auto"/>
            <w:left w:val="none" w:sz="0" w:space="0" w:color="auto"/>
            <w:bottom w:val="none" w:sz="0" w:space="0" w:color="auto"/>
            <w:right w:val="none" w:sz="0" w:space="0" w:color="auto"/>
          </w:divBdr>
          <w:divsChild>
            <w:div w:id="1628659597">
              <w:marLeft w:val="0"/>
              <w:marRight w:val="0"/>
              <w:marTop w:val="0"/>
              <w:marBottom w:val="0"/>
              <w:divBdr>
                <w:top w:val="none" w:sz="0" w:space="0" w:color="auto"/>
                <w:left w:val="none" w:sz="0" w:space="0" w:color="auto"/>
                <w:bottom w:val="none" w:sz="0" w:space="0" w:color="auto"/>
                <w:right w:val="none" w:sz="0" w:space="0" w:color="auto"/>
              </w:divBdr>
            </w:div>
          </w:divsChild>
        </w:div>
        <w:div w:id="1167861967">
          <w:marLeft w:val="0"/>
          <w:marRight w:val="0"/>
          <w:marTop w:val="0"/>
          <w:marBottom w:val="0"/>
          <w:divBdr>
            <w:top w:val="none" w:sz="0" w:space="0" w:color="auto"/>
            <w:left w:val="none" w:sz="0" w:space="0" w:color="auto"/>
            <w:bottom w:val="none" w:sz="0" w:space="0" w:color="auto"/>
            <w:right w:val="none" w:sz="0" w:space="0" w:color="auto"/>
          </w:divBdr>
          <w:divsChild>
            <w:div w:id="34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813">
      <w:bodyDiv w:val="1"/>
      <w:marLeft w:val="0"/>
      <w:marRight w:val="0"/>
      <w:marTop w:val="0"/>
      <w:marBottom w:val="0"/>
      <w:divBdr>
        <w:top w:val="none" w:sz="0" w:space="0" w:color="auto"/>
        <w:left w:val="none" w:sz="0" w:space="0" w:color="auto"/>
        <w:bottom w:val="none" w:sz="0" w:space="0" w:color="auto"/>
        <w:right w:val="none" w:sz="0" w:space="0" w:color="auto"/>
      </w:divBdr>
      <w:divsChild>
        <w:div w:id="681396642">
          <w:marLeft w:val="0"/>
          <w:marRight w:val="0"/>
          <w:marTop w:val="0"/>
          <w:marBottom w:val="0"/>
          <w:divBdr>
            <w:top w:val="none" w:sz="0" w:space="0" w:color="auto"/>
            <w:left w:val="none" w:sz="0" w:space="0" w:color="auto"/>
            <w:bottom w:val="none" w:sz="0" w:space="0" w:color="auto"/>
            <w:right w:val="none" w:sz="0" w:space="0" w:color="auto"/>
          </w:divBdr>
        </w:div>
        <w:div w:id="1643534782">
          <w:marLeft w:val="0"/>
          <w:marRight w:val="0"/>
          <w:marTop w:val="0"/>
          <w:marBottom w:val="0"/>
          <w:divBdr>
            <w:top w:val="none" w:sz="0" w:space="0" w:color="auto"/>
            <w:left w:val="none" w:sz="0" w:space="0" w:color="auto"/>
            <w:bottom w:val="none" w:sz="0" w:space="0" w:color="auto"/>
            <w:right w:val="none" w:sz="0" w:space="0" w:color="auto"/>
          </w:divBdr>
        </w:div>
      </w:divsChild>
    </w:div>
    <w:div w:id="1940210547">
      <w:bodyDiv w:val="1"/>
      <w:marLeft w:val="0"/>
      <w:marRight w:val="0"/>
      <w:marTop w:val="0"/>
      <w:marBottom w:val="0"/>
      <w:divBdr>
        <w:top w:val="none" w:sz="0" w:space="0" w:color="auto"/>
        <w:left w:val="none" w:sz="0" w:space="0" w:color="auto"/>
        <w:bottom w:val="none" w:sz="0" w:space="0" w:color="auto"/>
        <w:right w:val="none" w:sz="0" w:space="0" w:color="auto"/>
      </w:divBdr>
    </w:div>
    <w:div w:id="1956402638">
      <w:bodyDiv w:val="1"/>
      <w:marLeft w:val="0"/>
      <w:marRight w:val="0"/>
      <w:marTop w:val="0"/>
      <w:marBottom w:val="0"/>
      <w:divBdr>
        <w:top w:val="none" w:sz="0" w:space="0" w:color="auto"/>
        <w:left w:val="none" w:sz="0" w:space="0" w:color="auto"/>
        <w:bottom w:val="none" w:sz="0" w:space="0" w:color="auto"/>
        <w:right w:val="none" w:sz="0" w:space="0" w:color="auto"/>
      </w:divBdr>
    </w:div>
    <w:div w:id="1986735094">
      <w:bodyDiv w:val="1"/>
      <w:marLeft w:val="0"/>
      <w:marRight w:val="0"/>
      <w:marTop w:val="0"/>
      <w:marBottom w:val="0"/>
      <w:divBdr>
        <w:top w:val="none" w:sz="0" w:space="0" w:color="auto"/>
        <w:left w:val="none" w:sz="0" w:space="0" w:color="auto"/>
        <w:bottom w:val="none" w:sz="0" w:space="0" w:color="auto"/>
        <w:right w:val="none" w:sz="0" w:space="0" w:color="auto"/>
      </w:divBdr>
    </w:div>
    <w:div w:id="1995716549">
      <w:bodyDiv w:val="1"/>
      <w:marLeft w:val="0"/>
      <w:marRight w:val="0"/>
      <w:marTop w:val="0"/>
      <w:marBottom w:val="0"/>
      <w:divBdr>
        <w:top w:val="none" w:sz="0" w:space="0" w:color="auto"/>
        <w:left w:val="none" w:sz="0" w:space="0" w:color="auto"/>
        <w:bottom w:val="none" w:sz="0" w:space="0" w:color="auto"/>
        <w:right w:val="none" w:sz="0" w:space="0" w:color="auto"/>
      </w:divBdr>
    </w:div>
    <w:div w:id="2012641271">
      <w:bodyDiv w:val="1"/>
      <w:marLeft w:val="0"/>
      <w:marRight w:val="0"/>
      <w:marTop w:val="0"/>
      <w:marBottom w:val="0"/>
      <w:divBdr>
        <w:top w:val="none" w:sz="0" w:space="0" w:color="auto"/>
        <w:left w:val="none" w:sz="0" w:space="0" w:color="auto"/>
        <w:bottom w:val="none" w:sz="0" w:space="0" w:color="auto"/>
        <w:right w:val="none" w:sz="0" w:space="0" w:color="auto"/>
      </w:divBdr>
    </w:div>
    <w:div w:id="2026907245">
      <w:bodyDiv w:val="1"/>
      <w:marLeft w:val="0"/>
      <w:marRight w:val="0"/>
      <w:marTop w:val="0"/>
      <w:marBottom w:val="0"/>
      <w:divBdr>
        <w:top w:val="none" w:sz="0" w:space="0" w:color="auto"/>
        <w:left w:val="none" w:sz="0" w:space="0" w:color="auto"/>
        <w:bottom w:val="none" w:sz="0" w:space="0" w:color="auto"/>
        <w:right w:val="none" w:sz="0" w:space="0" w:color="auto"/>
      </w:divBdr>
    </w:div>
    <w:div w:id="2030066115">
      <w:bodyDiv w:val="1"/>
      <w:marLeft w:val="0"/>
      <w:marRight w:val="0"/>
      <w:marTop w:val="0"/>
      <w:marBottom w:val="0"/>
      <w:divBdr>
        <w:top w:val="none" w:sz="0" w:space="0" w:color="auto"/>
        <w:left w:val="none" w:sz="0" w:space="0" w:color="auto"/>
        <w:bottom w:val="none" w:sz="0" w:space="0" w:color="auto"/>
        <w:right w:val="none" w:sz="0" w:space="0" w:color="auto"/>
      </w:divBdr>
    </w:div>
    <w:div w:id="2054234985">
      <w:bodyDiv w:val="1"/>
      <w:marLeft w:val="0"/>
      <w:marRight w:val="0"/>
      <w:marTop w:val="0"/>
      <w:marBottom w:val="0"/>
      <w:divBdr>
        <w:top w:val="none" w:sz="0" w:space="0" w:color="auto"/>
        <w:left w:val="none" w:sz="0" w:space="0" w:color="auto"/>
        <w:bottom w:val="none" w:sz="0" w:space="0" w:color="auto"/>
        <w:right w:val="none" w:sz="0" w:space="0" w:color="auto"/>
      </w:divBdr>
      <w:divsChild>
        <w:div w:id="1827012803">
          <w:marLeft w:val="0"/>
          <w:marRight w:val="0"/>
          <w:marTop w:val="0"/>
          <w:marBottom w:val="0"/>
          <w:divBdr>
            <w:top w:val="none" w:sz="0" w:space="0" w:color="auto"/>
            <w:left w:val="none" w:sz="0" w:space="0" w:color="auto"/>
            <w:bottom w:val="none" w:sz="0" w:space="0" w:color="auto"/>
            <w:right w:val="none" w:sz="0" w:space="0" w:color="auto"/>
          </w:divBdr>
        </w:div>
        <w:div w:id="1115444460">
          <w:marLeft w:val="0"/>
          <w:marRight w:val="0"/>
          <w:marTop w:val="0"/>
          <w:marBottom w:val="0"/>
          <w:divBdr>
            <w:top w:val="none" w:sz="0" w:space="0" w:color="auto"/>
            <w:left w:val="none" w:sz="0" w:space="0" w:color="auto"/>
            <w:bottom w:val="none" w:sz="0" w:space="0" w:color="auto"/>
            <w:right w:val="none" w:sz="0" w:space="0" w:color="auto"/>
          </w:divBdr>
        </w:div>
        <w:div w:id="1914124221">
          <w:marLeft w:val="0"/>
          <w:marRight w:val="0"/>
          <w:marTop w:val="0"/>
          <w:marBottom w:val="0"/>
          <w:divBdr>
            <w:top w:val="none" w:sz="0" w:space="0" w:color="auto"/>
            <w:left w:val="none" w:sz="0" w:space="0" w:color="auto"/>
            <w:bottom w:val="none" w:sz="0" w:space="0" w:color="auto"/>
            <w:right w:val="none" w:sz="0" w:space="0" w:color="auto"/>
          </w:divBdr>
        </w:div>
        <w:div w:id="1833065174">
          <w:marLeft w:val="0"/>
          <w:marRight w:val="0"/>
          <w:marTop w:val="0"/>
          <w:marBottom w:val="0"/>
          <w:divBdr>
            <w:top w:val="none" w:sz="0" w:space="0" w:color="auto"/>
            <w:left w:val="none" w:sz="0" w:space="0" w:color="auto"/>
            <w:bottom w:val="none" w:sz="0" w:space="0" w:color="auto"/>
            <w:right w:val="none" w:sz="0" w:space="0" w:color="auto"/>
          </w:divBdr>
        </w:div>
        <w:div w:id="1460684673">
          <w:marLeft w:val="0"/>
          <w:marRight w:val="0"/>
          <w:marTop w:val="0"/>
          <w:marBottom w:val="0"/>
          <w:divBdr>
            <w:top w:val="none" w:sz="0" w:space="0" w:color="auto"/>
            <w:left w:val="none" w:sz="0" w:space="0" w:color="auto"/>
            <w:bottom w:val="none" w:sz="0" w:space="0" w:color="auto"/>
            <w:right w:val="none" w:sz="0" w:space="0" w:color="auto"/>
          </w:divBdr>
        </w:div>
        <w:div w:id="1242057796">
          <w:marLeft w:val="0"/>
          <w:marRight w:val="0"/>
          <w:marTop w:val="0"/>
          <w:marBottom w:val="0"/>
          <w:divBdr>
            <w:top w:val="none" w:sz="0" w:space="0" w:color="auto"/>
            <w:left w:val="none" w:sz="0" w:space="0" w:color="auto"/>
            <w:bottom w:val="none" w:sz="0" w:space="0" w:color="auto"/>
            <w:right w:val="none" w:sz="0" w:space="0" w:color="auto"/>
          </w:divBdr>
        </w:div>
      </w:divsChild>
    </w:div>
    <w:div w:id="2074039623">
      <w:bodyDiv w:val="1"/>
      <w:marLeft w:val="0"/>
      <w:marRight w:val="0"/>
      <w:marTop w:val="0"/>
      <w:marBottom w:val="0"/>
      <w:divBdr>
        <w:top w:val="none" w:sz="0" w:space="0" w:color="auto"/>
        <w:left w:val="none" w:sz="0" w:space="0" w:color="auto"/>
        <w:bottom w:val="none" w:sz="0" w:space="0" w:color="auto"/>
        <w:right w:val="none" w:sz="0" w:space="0" w:color="auto"/>
      </w:divBdr>
    </w:div>
    <w:div w:id="2075541684">
      <w:bodyDiv w:val="1"/>
      <w:marLeft w:val="0"/>
      <w:marRight w:val="0"/>
      <w:marTop w:val="0"/>
      <w:marBottom w:val="0"/>
      <w:divBdr>
        <w:top w:val="none" w:sz="0" w:space="0" w:color="auto"/>
        <w:left w:val="none" w:sz="0" w:space="0" w:color="auto"/>
        <w:bottom w:val="none" w:sz="0" w:space="0" w:color="auto"/>
        <w:right w:val="none" w:sz="0" w:space="0" w:color="auto"/>
      </w:divBdr>
    </w:div>
    <w:div w:id="2095784265">
      <w:bodyDiv w:val="1"/>
      <w:marLeft w:val="0"/>
      <w:marRight w:val="0"/>
      <w:marTop w:val="0"/>
      <w:marBottom w:val="0"/>
      <w:divBdr>
        <w:top w:val="none" w:sz="0" w:space="0" w:color="auto"/>
        <w:left w:val="none" w:sz="0" w:space="0" w:color="auto"/>
        <w:bottom w:val="none" w:sz="0" w:space="0" w:color="auto"/>
        <w:right w:val="none" w:sz="0" w:space="0" w:color="auto"/>
      </w:divBdr>
    </w:div>
    <w:div w:id="2107920390">
      <w:bodyDiv w:val="1"/>
      <w:marLeft w:val="0"/>
      <w:marRight w:val="0"/>
      <w:marTop w:val="0"/>
      <w:marBottom w:val="0"/>
      <w:divBdr>
        <w:top w:val="none" w:sz="0" w:space="0" w:color="auto"/>
        <w:left w:val="none" w:sz="0" w:space="0" w:color="auto"/>
        <w:bottom w:val="none" w:sz="0" w:space="0" w:color="auto"/>
        <w:right w:val="none" w:sz="0" w:space="0" w:color="auto"/>
      </w:divBdr>
    </w:div>
    <w:div w:id="2110467631">
      <w:bodyDiv w:val="1"/>
      <w:marLeft w:val="0"/>
      <w:marRight w:val="0"/>
      <w:marTop w:val="0"/>
      <w:marBottom w:val="0"/>
      <w:divBdr>
        <w:top w:val="none" w:sz="0" w:space="0" w:color="auto"/>
        <w:left w:val="none" w:sz="0" w:space="0" w:color="auto"/>
        <w:bottom w:val="none" w:sz="0" w:space="0" w:color="auto"/>
        <w:right w:val="none" w:sz="0" w:space="0" w:color="auto"/>
      </w:divBdr>
    </w:div>
    <w:div w:id="2130006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tccc.org" TargetMode="External"/><Relationship Id="rId18" Type="http://schemas.openxmlformats.org/officeDocument/2006/relationships/hyperlink" Target="https://twitter.com/LTCconsumer" TargetMode="External"/><Relationship Id="rId26" Type="http://schemas.openxmlformats.org/officeDocument/2006/relationships/image" Target="media/image3.jpeg"/><Relationship Id="rId39" Type="http://schemas.openxmlformats.org/officeDocument/2006/relationships/hyperlink" Target="http://www.leadingageny.org/providers/nursing-homes/reimbursement1/medicaid/universal-settlement-update/" TargetMode="External"/><Relationship Id="rId21" Type="http://schemas.openxmlformats.org/officeDocument/2006/relationships/hyperlink" Target="http://www.ihca.com/Files/Comm-Pub/AHCANCAL-Letter-TrumpAdmin-Attachments.pdf" TargetMode="External"/><Relationship Id="rId34" Type="http://schemas.openxmlformats.org/officeDocument/2006/relationships/hyperlink" Target="http://journals.lww.com/jwocnonline/Abstract/2014/07000/Unavoidable_Pressure_Injury__State_of_the_Science.6.aspx" TargetMode="External"/><Relationship Id="rId42" Type="http://schemas.openxmlformats.org/officeDocument/2006/relationships/hyperlink" Target="http://www.thedailynewsonline.com/mtg01/franklin-county-will-receive-nearly-250000-as-part-of-medicaid-reimbursement-dispute-settlement-20160229" TargetMode="External"/><Relationship Id="rId47" Type="http://schemas.openxmlformats.org/officeDocument/2006/relationships/hyperlink" Target="mailto:info@ltccc.org?subject=I%20am%20interested%20in%20the%20free%20programs%20on%20nursing%20home%20care" TargetMode="External"/><Relationship Id="rId50" Type="http://schemas.openxmlformats.org/officeDocument/2006/relationships/hyperlink" Target="http://www.ltcombudsman.ny.gov/whois/index.cfm" TargetMode="External"/><Relationship Id="rId55" Type="http://schemas.openxmlformats.org/officeDocument/2006/relationships/hyperlink" Target="https://www.medicare.gov/nursinghomecompare/search.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acebook.com/ltccc" TargetMode="External"/><Relationship Id="rId20" Type="http://schemas.openxmlformats.org/officeDocument/2006/relationships/hyperlink" Target="http://www.nursinghome411.org" TargetMode="External"/><Relationship Id="rId29" Type="http://schemas.openxmlformats.org/officeDocument/2006/relationships/image" Target="media/image6.jpeg"/><Relationship Id="rId41" Type="http://schemas.openxmlformats.org/officeDocument/2006/relationships/hyperlink" Target="http://www.thedailynewsonline.com/mtg01/franklin-county-will-receive-nearly-250000-as-part-of-medicaid-reimbursement-dispute-settlement-20160229" TargetMode="External"/><Relationship Id="rId54" Type="http://schemas.openxmlformats.org/officeDocument/2006/relationships/hyperlink" Target="http://www.ltccc.org/enforcements/archives.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LTCconsumer" TargetMode="External"/><Relationship Id="rId24" Type="http://schemas.openxmlformats.org/officeDocument/2006/relationships/hyperlink" Target="http://www.ltccc.org" TargetMode="External"/><Relationship Id="rId32" Type="http://schemas.openxmlformats.org/officeDocument/2006/relationships/hyperlink" Target="http://www.cms.gov" TargetMode="External"/><Relationship Id="rId37" Type="http://schemas.openxmlformats.org/officeDocument/2006/relationships/hyperlink" Target="http://hinmanstraub.com/practice-areas/government-relations/lobbying-ethics-and-elections-compliance/" TargetMode="External"/><Relationship Id="rId40" Type="http://schemas.openxmlformats.org/officeDocument/2006/relationships/hyperlink" Target="http://geneseesun.com/cnr-to-receive-1-68-million-from-medicaid-after-filing-40-appeals/" TargetMode="External"/><Relationship Id="rId45" Type="http://schemas.openxmlformats.org/officeDocument/2006/relationships/hyperlink" Target="http://centershealthcare.com/essex_center/" TargetMode="External"/><Relationship Id="rId53" Type="http://schemas.openxmlformats.org/officeDocument/2006/relationships/hyperlink" Target="http://www.ltccc.org/enforcements/archives.shtm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acebook.com/ltccc" TargetMode="External"/><Relationship Id="rId23" Type="http://schemas.openxmlformats.org/officeDocument/2006/relationships/image" Target="media/image2.jpg"/><Relationship Id="rId28" Type="http://schemas.openxmlformats.org/officeDocument/2006/relationships/image" Target="media/image5.jpeg"/><Relationship Id="rId36" Type="http://schemas.openxmlformats.org/officeDocument/2006/relationships/hyperlink" Target="http://courthousenews.com/wp-content/uploads/2016/12/mdfrosh.pdf" TargetMode="External"/><Relationship Id="rId49" Type="http://schemas.openxmlformats.org/officeDocument/2006/relationships/hyperlink" Target="mailto:Gloria@hudsonvalleyltcop.org" TargetMode="External"/><Relationship Id="rId57" Type="http://schemas.openxmlformats.org/officeDocument/2006/relationships/hyperlink" Target="mailto:info@ltccc.org?subject=I%20am%20interested%20in%20LTCCC%20trainings" TargetMode="External"/><Relationship Id="rId61" Type="http://schemas.openxmlformats.org/officeDocument/2006/relationships/fontTable" Target="fontTable.xml"/><Relationship Id="rId10" Type="http://schemas.openxmlformats.org/officeDocument/2006/relationships/hyperlink" Target="https://www.facebook.com/ltccc" TargetMode="External"/><Relationship Id="rId19" Type="http://schemas.openxmlformats.org/officeDocument/2006/relationships/hyperlink" Target="http://www.ltccc.org" TargetMode="External"/><Relationship Id="rId31" Type="http://schemas.openxmlformats.org/officeDocument/2006/relationships/hyperlink" Target="http://journals.lww.com/jwocnonline/pages/default.aspx" TargetMode="External"/><Relationship Id="rId44" Type="http://schemas.openxmlformats.org/officeDocument/2006/relationships/hyperlink" Target="http://www.suncommunitynews.com/articles/the-sun/county-prepares-for-battle-over-medicaid-funds/" TargetMode="External"/><Relationship Id="rId52" Type="http://schemas.openxmlformats.org/officeDocument/2006/relationships/hyperlink" Target="http://www.ltccc.org/enforcements/archives.shtml"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facebook.com/ltccc" TargetMode="External"/><Relationship Id="rId14" Type="http://schemas.openxmlformats.org/officeDocument/2006/relationships/hyperlink" Target="http://www.nursinghome411.org" TargetMode="External"/><Relationship Id="rId22" Type="http://schemas.openxmlformats.org/officeDocument/2006/relationships/image" Target="media/image1.emf"/><Relationship Id="rId27" Type="http://schemas.openxmlformats.org/officeDocument/2006/relationships/image" Target="media/image4.jpeg"/><Relationship Id="rId30" Type="http://schemas.openxmlformats.org/officeDocument/2006/relationships/hyperlink" Target="http://www.mcknights.com/news/medpac-calls-for-nursing-home-pay-cuts-revised-pps-in-final-meeting-of-2016/article/578362/?DCMP=EMC-MCK_Daily&amp;spMailingID=16091908&amp;spUserID=MzY0MDcyMjM2MjQS1&amp;spJobID=920874435&amp;spReportId=OTIwODc0NDM1S0" TargetMode="External"/><Relationship Id="rId35" Type="http://schemas.openxmlformats.org/officeDocument/2006/relationships/hyperlink" Target="http://courthousenews.com/maryland-sues-inhumane-nursing-home-provider/" TargetMode="External"/><Relationship Id="rId43" Type="http://schemas.openxmlformats.org/officeDocument/2006/relationships/hyperlink" Target="http://www.suncommunitynews.com/articles/the-sun/county-prepares-for-battle-over-medicaid-funds/" TargetMode="External"/><Relationship Id="rId48" Type="http://schemas.openxmlformats.org/officeDocument/2006/relationships/hyperlink" Target="http://www.ltccc.org/publications/documents/LTCCCConsumerGuidePiecingTogetherQualityLTC.pdf" TargetMode="External"/><Relationship Id="rId56" Type="http://schemas.openxmlformats.org/officeDocument/2006/relationships/hyperlink" Target="http://www.nursinghome411.org" TargetMode="External"/><Relationship Id="rId8" Type="http://schemas.openxmlformats.org/officeDocument/2006/relationships/endnotes" Target="endnotes.xml"/><Relationship Id="rId51" Type="http://schemas.openxmlformats.org/officeDocument/2006/relationships/image" Target="media/image7.jpeg"/><Relationship Id="rId3" Type="http://schemas.openxmlformats.org/officeDocument/2006/relationships/numbering" Target="numbering.xml"/><Relationship Id="rId12" Type="http://schemas.openxmlformats.org/officeDocument/2006/relationships/hyperlink" Target="https://twitter.com/LTCconsumer" TargetMode="External"/><Relationship Id="rId17" Type="http://schemas.openxmlformats.org/officeDocument/2006/relationships/hyperlink" Target="https://twitter.com/LTCconsumer" TargetMode="External"/><Relationship Id="rId25" Type="http://schemas.openxmlformats.org/officeDocument/2006/relationships/hyperlink" Target="http://www.ltccc.org" TargetMode="External"/><Relationship Id="rId33" Type="http://schemas.openxmlformats.org/officeDocument/2006/relationships/hyperlink" Target="http://journals.lww.com/jwocnonline/pages/default.aspx" TargetMode="External"/><Relationship Id="rId38" Type="http://schemas.openxmlformats.org/officeDocument/2006/relationships/hyperlink" Target="https://www.oalaw.com/practice-areas/" TargetMode="External"/><Relationship Id="rId46" Type="http://schemas.openxmlformats.org/officeDocument/2006/relationships/hyperlink" Target="http://www.psychiatrist.com/JCP/article/Pages/2017/v78n01/v78n0112.aspx"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LTC Journal  –  Winter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AB50F-6E57-4E1A-A692-916E6A34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3835</Words>
  <Characters>21864</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Nursing Home Residents at Risk</vt:lpstr>
      <vt:lpstr>    Brief Background </vt:lpstr>
      <vt:lpstr>    Challenges for Nursing Home Residents and Other LTC Consumers</vt:lpstr>
      <vt:lpstr>    What Can You Do?</vt:lpstr>
      <vt:lpstr>LTCCC Policy Brief on Medicaid</vt:lpstr>
      <vt:lpstr>LTCCC Holds Eighth Annual Event</vt:lpstr>
      <vt:lpstr>LTC NEWS &amp; BRIEFS</vt:lpstr>
      <vt:lpstr>    MedPAC Calls for Nursing Home Pay Freeze</vt:lpstr>
      <vt:lpstr>    LTC-Acquired Pressure Injury Rates Up in Recent Years, Survey Shows</vt:lpstr>
      <vt:lpstr>    Maryland Attorney General Sues ‘Inhumane’ Nursing Home Provider</vt:lpstr>
      <vt:lpstr>    Low Performing Nursing Homes Among Facilities Now Receiving Millions From NY Sta</vt:lpstr>
      <vt:lpstr>    Study Results: Antipsychotic Drugs Significantly Increase Risk of Premature Deat</vt:lpstr>
      <vt:lpstr>    Study Results: Antipsychotic Drugs + Other Drugs May Increase Risk of Death</vt:lpstr>
      <vt:lpstr>LTCCC Resources For Residents, Families, Ombudsmen &amp; Advocates</vt:lpstr>
      <vt:lpstr>    NEW!: Free Training Programs for Residents, Families, LTC Ombudsmen &amp; Advocates</vt:lpstr>
      <vt:lpstr>    Fact Sheet: Medicare Coverage of Skilled Nursing &amp; Skilled Therapy Services</vt:lpstr>
      <vt:lpstr>    Fact Sheet: Admission &amp; Discharge Rights in NY State Nursing Homes</vt:lpstr>
      <vt:lpstr>    Updated: Piecing Together Quality Long-Term Care: A Consumer's Guide to Choice a</vt:lpstr>
      <vt:lpstr/>
      <vt:lpstr>LTC Ombudsman Program Seeks Volunteers in NY State</vt:lpstr>
      <vt:lpstr>/NY State Nursing Home Enforcement Actions </vt:lpstr>
      <vt:lpstr>    Where to Find the Latest NYS Nursing Home Enforcements &amp; Penalties</vt:lpstr>
    </vt:vector>
  </TitlesOfParts>
  <Company/>
  <LinksUpToDate>false</LinksUpToDate>
  <CharactersWithSpaces>25648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ltccc sara</dc:creator>
  <cp:lastModifiedBy>ltccc sara</cp:lastModifiedBy>
  <cp:revision>3</cp:revision>
  <cp:lastPrinted>2017-02-14T23:26:00Z</cp:lastPrinted>
  <dcterms:created xsi:type="dcterms:W3CDTF">2017-02-14T23:25:00Z</dcterms:created>
  <dcterms:modified xsi:type="dcterms:W3CDTF">2017-02-14T23:33:00Z</dcterms:modified>
</cp:coreProperties>
</file>